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61E89" w14:textId="40A0DF09" w:rsidR="00914C7F" w:rsidRDefault="00914C7F">
      <w:pPr>
        <w:jc w:val="center"/>
        <w:rPr>
          <w:rFonts w:ascii="Calibri" w:hAnsi="Calibri"/>
          <w:b/>
          <w:bCs/>
        </w:rPr>
      </w:pPr>
    </w:p>
    <w:p w14:paraId="19FE494C" w14:textId="76993D00" w:rsidR="00CC4D01" w:rsidRDefault="002B176A" w:rsidP="00023C04">
      <w:pPr>
        <w:spacing w:line="276" w:lineRule="auto"/>
        <w:jc w:val="center"/>
        <w:rPr>
          <w:rFonts w:ascii="Calibri" w:hAnsi="Calibri"/>
          <w:b/>
          <w:bCs/>
        </w:rPr>
      </w:pPr>
      <w:bookmarkStart w:id="0" w:name="_Hlk62482054"/>
      <w:bookmarkEnd w:id="0"/>
      <w:r>
        <w:rPr>
          <w:rFonts w:ascii="Calibri" w:hAnsi="Calibri"/>
          <w:b/>
          <w:bCs/>
          <w:noProof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2D85B24B" wp14:editId="0D58C858">
            <wp:simplePos x="0" y="0"/>
            <wp:positionH relativeFrom="margin">
              <wp:posOffset>-85725</wp:posOffset>
            </wp:positionH>
            <wp:positionV relativeFrom="paragraph">
              <wp:posOffset>166370</wp:posOffset>
            </wp:positionV>
            <wp:extent cx="942975" cy="9429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blue1inch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AA49" w14:textId="6FF96E29" w:rsidR="009B28CF" w:rsidRPr="009B28CF" w:rsidRDefault="009B28CF" w:rsidP="009B28CF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36"/>
          <w:szCs w:val="36"/>
        </w:rPr>
      </w:pPr>
      <w:r w:rsidRPr="009B28CF">
        <w:rPr>
          <w:rFonts w:ascii="Arial" w:eastAsia="Times New Roman" w:hAnsi="Arial" w:cs="Arial"/>
          <w:b/>
          <w:sz w:val="36"/>
          <w:szCs w:val="36"/>
        </w:rPr>
        <w:t>Governor’s Overdose Prevention and Intervention Task Force Work Group:</w:t>
      </w:r>
    </w:p>
    <w:p w14:paraId="12390AC4" w14:textId="6CB95ED8" w:rsidR="009B28CF" w:rsidRPr="009B28CF" w:rsidRDefault="002B176A" w:rsidP="009B28CF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sz w:val="36"/>
          <w:szCs w:val="36"/>
        </w:rPr>
      </w:pPr>
      <w:r w:rsidRPr="009B28CF">
        <w:rPr>
          <w:rFonts w:ascii="Arial" w:eastAsia="Times New Roman" w:hAnsi="Arial" w:cs="Arial"/>
          <w:b/>
          <w:sz w:val="36"/>
          <w:szCs w:val="36"/>
        </w:rPr>
        <w:t xml:space="preserve">Community Co-Chair </w:t>
      </w:r>
      <w:r w:rsidR="009B28CF" w:rsidRPr="009B28CF">
        <w:rPr>
          <w:rFonts w:ascii="Arial" w:eastAsia="Times New Roman" w:hAnsi="Arial" w:cs="Arial"/>
          <w:b/>
          <w:sz w:val="36"/>
          <w:szCs w:val="36"/>
        </w:rPr>
        <w:t xml:space="preserve">Mini-Grant Application </w:t>
      </w:r>
    </w:p>
    <w:p w14:paraId="76661A0D" w14:textId="77777777" w:rsidR="00D2031F" w:rsidRDefault="00D2031F" w:rsidP="004F3467">
      <w:pPr>
        <w:rPr>
          <w:rFonts w:ascii="Arial" w:eastAsia="Times New Roman" w:hAnsi="Arial" w:cs="Arial"/>
          <w:b/>
          <w:sz w:val="22"/>
          <w:szCs w:val="22"/>
        </w:rPr>
      </w:pPr>
    </w:p>
    <w:p w14:paraId="3BAA3D7E" w14:textId="1E7872EA" w:rsidR="00EB5075" w:rsidRDefault="009B28CF" w:rsidP="004F3467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Background and </w:t>
      </w:r>
      <w:r w:rsidR="00EB5075" w:rsidRPr="00023C04">
        <w:rPr>
          <w:rFonts w:ascii="Arial" w:eastAsia="Times New Roman" w:hAnsi="Arial" w:cs="Arial"/>
          <w:b/>
          <w:sz w:val="22"/>
          <w:szCs w:val="22"/>
        </w:rPr>
        <w:t>Summary:</w:t>
      </w:r>
    </w:p>
    <w:p w14:paraId="0DDD4AF6" w14:textId="77777777" w:rsidR="002B176A" w:rsidRPr="00023C04" w:rsidRDefault="002B176A" w:rsidP="004F3467">
      <w:pPr>
        <w:rPr>
          <w:rFonts w:ascii="Arial" w:eastAsia="Times New Roman" w:hAnsi="Arial" w:cs="Arial"/>
          <w:sz w:val="22"/>
          <w:szCs w:val="22"/>
        </w:rPr>
      </w:pPr>
    </w:p>
    <w:p w14:paraId="24E2CFEC" w14:textId="75819A74" w:rsidR="00C31C87" w:rsidRPr="00272597" w:rsidRDefault="121FBE76" w:rsidP="009B28CF">
      <w:pPr>
        <w:jc w:val="both"/>
        <w:rPr>
          <w:rFonts w:ascii="Arial" w:eastAsia="Times New Roman" w:hAnsi="Arial" w:cs="Arial"/>
          <w:sz w:val="22"/>
          <w:szCs w:val="22"/>
        </w:rPr>
      </w:pPr>
      <w:r w:rsidRPr="110E3D70">
        <w:rPr>
          <w:rFonts w:ascii="Arial" w:eastAsia="Times New Roman" w:hAnsi="Arial" w:cs="Arial"/>
          <w:sz w:val="22"/>
          <w:szCs w:val="22"/>
        </w:rPr>
        <w:t xml:space="preserve">The Rhode Island Executive Office of Health and Human Services (EOHHS) </w:t>
      </w:r>
      <w:hyperlink r:id="rId12" w:history="1">
        <w:r w:rsidR="00C31C87" w:rsidRPr="009B28CF">
          <w:rPr>
            <w:rStyle w:val="Hyperlink"/>
            <w:rFonts w:ascii="Arial" w:eastAsia="Times New Roman" w:hAnsi="Arial" w:cs="Arial"/>
            <w:sz w:val="22"/>
            <w:szCs w:val="22"/>
          </w:rPr>
          <w:t>202</w:t>
        </w:r>
        <w:r w:rsidR="009B28CF" w:rsidRPr="009B28CF">
          <w:rPr>
            <w:rStyle w:val="Hyperlink"/>
            <w:rFonts w:ascii="Arial" w:eastAsia="Times New Roman" w:hAnsi="Arial" w:cs="Arial"/>
            <w:sz w:val="22"/>
            <w:szCs w:val="22"/>
          </w:rPr>
          <w:t>0</w:t>
        </w:r>
        <w:r w:rsidR="00C31C87" w:rsidRPr="009B28CF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r w:rsidR="009B28CF" w:rsidRPr="009B28CF">
          <w:rPr>
            <w:rStyle w:val="Hyperlink"/>
            <w:rFonts w:ascii="Arial" w:eastAsia="Times New Roman" w:hAnsi="Arial" w:cs="Arial"/>
            <w:sz w:val="22"/>
            <w:szCs w:val="22"/>
          </w:rPr>
          <w:t>Evidence Update and Strategic Program Review</w:t>
        </w:r>
      </w:hyperlink>
      <w:r w:rsidR="009B28CF">
        <w:rPr>
          <w:rFonts w:ascii="Arial" w:eastAsia="Times New Roman" w:hAnsi="Arial" w:cs="Arial"/>
          <w:sz w:val="22"/>
          <w:szCs w:val="22"/>
        </w:rPr>
        <w:t xml:space="preserve"> for the G</w:t>
      </w:r>
      <w:r w:rsidR="0172C815" w:rsidRPr="110E3D70">
        <w:rPr>
          <w:rFonts w:ascii="Arial" w:eastAsia="Times New Roman" w:hAnsi="Arial" w:cs="Arial"/>
          <w:sz w:val="22"/>
          <w:szCs w:val="22"/>
        </w:rPr>
        <w:t xml:space="preserve">overnor’s Overdose Prevention and Intervention Task Force 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identified </w:t>
      </w:r>
      <w:r w:rsidR="3B8BAD89" w:rsidRPr="110E3D70">
        <w:rPr>
          <w:rFonts w:ascii="Arial" w:eastAsia="Times New Roman" w:hAnsi="Arial" w:cs="Arial"/>
          <w:sz w:val="22"/>
          <w:szCs w:val="22"/>
        </w:rPr>
        <w:t>key recommendations</w:t>
      </w:r>
      <w:r w:rsidR="323468C6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to </w:t>
      </w:r>
      <w:r w:rsidR="37D50D3A" w:rsidRPr="110E3D70">
        <w:rPr>
          <w:rFonts w:ascii="Arial" w:eastAsia="Times New Roman" w:hAnsi="Arial" w:cs="Arial"/>
          <w:sz w:val="22"/>
          <w:szCs w:val="22"/>
        </w:rPr>
        <w:t xml:space="preserve">further 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build a culture of </w:t>
      </w:r>
      <w:r w:rsidR="31D94521" w:rsidRPr="110E3D70">
        <w:rPr>
          <w:rFonts w:ascii="Arial" w:eastAsia="Times New Roman" w:hAnsi="Arial" w:cs="Arial"/>
          <w:sz w:val="22"/>
          <w:szCs w:val="22"/>
        </w:rPr>
        <w:t xml:space="preserve">community 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collaboration to </w:t>
      </w:r>
      <w:r w:rsidR="31FDF3A0" w:rsidRPr="110E3D70">
        <w:rPr>
          <w:rFonts w:ascii="Arial" w:eastAsia="Times New Roman" w:hAnsi="Arial" w:cs="Arial"/>
          <w:sz w:val="22"/>
          <w:szCs w:val="22"/>
        </w:rPr>
        <w:t>address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 the </w:t>
      </w:r>
      <w:r w:rsidR="4FA78E6E" w:rsidRPr="110E3D70">
        <w:rPr>
          <w:rFonts w:ascii="Arial" w:eastAsia="Times New Roman" w:hAnsi="Arial" w:cs="Arial"/>
          <w:sz w:val="22"/>
          <w:szCs w:val="22"/>
        </w:rPr>
        <w:t xml:space="preserve">drug </w:t>
      </w:r>
      <w:r w:rsidR="00C31C87" w:rsidRPr="110E3D70">
        <w:rPr>
          <w:rFonts w:ascii="Arial" w:eastAsia="Times New Roman" w:hAnsi="Arial" w:cs="Arial"/>
          <w:sz w:val="22"/>
          <w:szCs w:val="22"/>
        </w:rPr>
        <w:t>overdose</w:t>
      </w:r>
      <w:r w:rsidR="7EFB8DDE" w:rsidRPr="110E3D70">
        <w:rPr>
          <w:rFonts w:ascii="Arial" w:eastAsia="Times New Roman" w:hAnsi="Arial" w:cs="Arial"/>
          <w:sz w:val="22"/>
          <w:szCs w:val="22"/>
        </w:rPr>
        <w:t xml:space="preserve"> and addiction crisis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 in Rhode Island</w:t>
      </w:r>
      <w:r w:rsidR="7A82E6FE" w:rsidRPr="110E3D70">
        <w:rPr>
          <w:rFonts w:ascii="Arial" w:eastAsia="Times New Roman" w:hAnsi="Arial" w:cs="Arial"/>
          <w:sz w:val="22"/>
          <w:szCs w:val="22"/>
        </w:rPr>
        <w:t xml:space="preserve">. </w:t>
      </w:r>
      <w:r w:rsidR="009B28CF">
        <w:rPr>
          <w:rFonts w:ascii="Arial" w:eastAsia="Times New Roman" w:hAnsi="Arial" w:cs="Arial"/>
          <w:sz w:val="22"/>
          <w:szCs w:val="22"/>
        </w:rPr>
        <w:t>T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he following </w:t>
      </w:r>
      <w:r w:rsidR="2E9B0A8E" w:rsidRPr="110E3D70">
        <w:rPr>
          <w:rFonts w:ascii="Arial" w:eastAsia="Times New Roman" w:hAnsi="Arial" w:cs="Arial"/>
          <w:sz w:val="22"/>
          <w:szCs w:val="22"/>
        </w:rPr>
        <w:t xml:space="preserve">community </w:t>
      </w:r>
      <w:r w:rsidR="00C31C87" w:rsidRPr="110E3D70">
        <w:rPr>
          <w:rFonts w:ascii="Arial" w:eastAsia="Times New Roman" w:hAnsi="Arial" w:cs="Arial"/>
          <w:sz w:val="22"/>
          <w:szCs w:val="22"/>
        </w:rPr>
        <w:t xml:space="preserve">engagement strategies </w:t>
      </w:r>
      <w:r w:rsidR="7E688651" w:rsidRPr="110E3D70">
        <w:rPr>
          <w:rFonts w:ascii="Arial" w:eastAsia="Times New Roman" w:hAnsi="Arial" w:cs="Arial"/>
          <w:sz w:val="22"/>
          <w:szCs w:val="22"/>
        </w:rPr>
        <w:t>were identified</w:t>
      </w:r>
      <w:r w:rsidR="009B28CF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9B28CF">
        <w:rPr>
          <w:rFonts w:ascii="Arial" w:eastAsia="Times New Roman" w:hAnsi="Arial" w:cs="Arial"/>
          <w:sz w:val="22"/>
          <w:szCs w:val="22"/>
        </w:rPr>
        <w:t>as a result of</w:t>
      </w:r>
      <w:proofErr w:type="gramEnd"/>
      <w:r w:rsidR="009B28CF">
        <w:rPr>
          <w:rFonts w:ascii="Arial" w:eastAsia="Times New Roman" w:hAnsi="Arial" w:cs="Arial"/>
          <w:sz w:val="22"/>
          <w:szCs w:val="22"/>
        </w:rPr>
        <w:t xml:space="preserve"> the Strategic Program Review</w:t>
      </w:r>
      <w:r w:rsidR="00C31C87" w:rsidRPr="110E3D70">
        <w:rPr>
          <w:rFonts w:ascii="Arial" w:eastAsia="Times New Roman" w:hAnsi="Arial" w:cs="Arial"/>
          <w:sz w:val="22"/>
          <w:szCs w:val="22"/>
        </w:rPr>
        <w:t>:</w:t>
      </w:r>
    </w:p>
    <w:p w14:paraId="2C4F5525" w14:textId="7092D709" w:rsidR="00C31C87" w:rsidRPr="00272597" w:rsidRDefault="00C31C87" w:rsidP="00C31C87">
      <w:pPr>
        <w:pStyle w:val="ListParagraph"/>
        <w:numPr>
          <w:ilvl w:val="0"/>
          <w:numId w:val="24"/>
        </w:numPr>
        <w:jc w:val="both"/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 xml:space="preserve">Elevate community leadership voices by naming a </w:t>
      </w:r>
      <w:r w:rsidR="78B7B23F" w:rsidRPr="236E9B27">
        <w:rPr>
          <w:rFonts w:ascii="Arial" w:eastAsia="Times New Roman" w:hAnsi="Arial" w:cs="Arial"/>
        </w:rPr>
        <w:t>c</w:t>
      </w:r>
      <w:r w:rsidRPr="236E9B27">
        <w:rPr>
          <w:rFonts w:ascii="Arial" w:eastAsia="Times New Roman" w:hAnsi="Arial" w:cs="Arial"/>
        </w:rPr>
        <w:t xml:space="preserve">ommunity </w:t>
      </w:r>
      <w:r w:rsidR="6D3BE40B" w:rsidRPr="236E9B27">
        <w:rPr>
          <w:rFonts w:ascii="Arial" w:eastAsia="Times New Roman" w:hAnsi="Arial" w:cs="Arial"/>
        </w:rPr>
        <w:t>c</w:t>
      </w:r>
      <w:r w:rsidRPr="236E9B27">
        <w:rPr>
          <w:rFonts w:ascii="Arial" w:eastAsia="Times New Roman" w:hAnsi="Arial" w:cs="Arial"/>
        </w:rPr>
        <w:t>o-</w:t>
      </w:r>
      <w:r w:rsidR="25E6BDC2" w:rsidRPr="236E9B27">
        <w:rPr>
          <w:rFonts w:ascii="Arial" w:eastAsia="Times New Roman" w:hAnsi="Arial" w:cs="Arial"/>
        </w:rPr>
        <w:t>c</w:t>
      </w:r>
      <w:r w:rsidRPr="236E9B27">
        <w:rPr>
          <w:rFonts w:ascii="Arial" w:eastAsia="Times New Roman" w:hAnsi="Arial" w:cs="Arial"/>
        </w:rPr>
        <w:t>hair for each identified Task Force work</w:t>
      </w:r>
      <w:r w:rsidR="3798BBD7" w:rsidRPr="236E9B27">
        <w:rPr>
          <w:rFonts w:ascii="Arial" w:eastAsia="Times New Roman" w:hAnsi="Arial" w:cs="Arial"/>
        </w:rPr>
        <w:t xml:space="preserve"> </w:t>
      </w:r>
      <w:r w:rsidRPr="236E9B27">
        <w:rPr>
          <w:rFonts w:ascii="Arial" w:eastAsia="Times New Roman" w:hAnsi="Arial" w:cs="Arial"/>
        </w:rPr>
        <w:t xml:space="preserve">group, including a mechanism to </w:t>
      </w:r>
      <w:r w:rsidR="6155EB92" w:rsidRPr="236E9B27">
        <w:rPr>
          <w:rFonts w:ascii="Arial" w:eastAsia="Times New Roman" w:hAnsi="Arial" w:cs="Arial"/>
        </w:rPr>
        <w:t>compensate and honor</w:t>
      </w:r>
      <w:r w:rsidRPr="236E9B27">
        <w:rPr>
          <w:rFonts w:ascii="Arial" w:eastAsia="Times New Roman" w:hAnsi="Arial" w:cs="Arial"/>
        </w:rPr>
        <w:t xml:space="preserve"> authentic</w:t>
      </w:r>
      <w:r w:rsidR="763EB075" w:rsidRPr="236E9B27">
        <w:rPr>
          <w:rFonts w:ascii="Arial" w:eastAsia="Times New Roman" w:hAnsi="Arial" w:cs="Arial"/>
        </w:rPr>
        <w:t>,</w:t>
      </w:r>
      <w:r w:rsidR="593842A2" w:rsidRPr="236E9B27">
        <w:rPr>
          <w:rFonts w:ascii="Arial" w:eastAsia="Times New Roman" w:hAnsi="Arial" w:cs="Arial"/>
        </w:rPr>
        <w:t xml:space="preserve"> </w:t>
      </w:r>
      <w:r w:rsidRPr="236E9B27">
        <w:rPr>
          <w:rFonts w:ascii="Arial" w:eastAsia="Times New Roman" w:hAnsi="Arial" w:cs="Arial"/>
        </w:rPr>
        <w:t>robust leadership</w:t>
      </w:r>
      <w:r w:rsidR="00ED05D7" w:rsidRPr="236E9B27">
        <w:rPr>
          <w:rFonts w:ascii="Arial" w:eastAsia="Times New Roman" w:hAnsi="Arial" w:cs="Arial"/>
        </w:rPr>
        <w:t>.</w:t>
      </w:r>
    </w:p>
    <w:p w14:paraId="7A82400F" w14:textId="10F0AB80" w:rsidR="00C31C87" w:rsidRPr="00272597" w:rsidRDefault="00C31C87" w:rsidP="00C31C87">
      <w:pPr>
        <w:pStyle w:val="ListParagraph"/>
        <w:numPr>
          <w:ilvl w:val="0"/>
          <w:numId w:val="24"/>
        </w:numPr>
        <w:jc w:val="both"/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>Provide monetary incentives for</w:t>
      </w:r>
      <w:r w:rsidR="6E23185A" w:rsidRPr="236E9B27">
        <w:rPr>
          <w:rFonts w:ascii="Arial" w:eastAsia="Times New Roman" w:hAnsi="Arial" w:cs="Arial"/>
        </w:rPr>
        <w:t xml:space="preserve"> efforts to</w:t>
      </w:r>
      <w:r w:rsidR="0080779A">
        <w:rPr>
          <w:rFonts w:ascii="Arial" w:eastAsia="Times New Roman" w:hAnsi="Arial" w:cs="Arial"/>
        </w:rPr>
        <w:t xml:space="preserve"> </w:t>
      </w:r>
      <w:r w:rsidRPr="236E9B27">
        <w:rPr>
          <w:rFonts w:ascii="Arial" w:eastAsia="Times New Roman" w:hAnsi="Arial" w:cs="Arial"/>
        </w:rPr>
        <w:t>increas</w:t>
      </w:r>
      <w:r w:rsidR="46E6530D" w:rsidRPr="236E9B27">
        <w:rPr>
          <w:rFonts w:ascii="Arial" w:eastAsia="Times New Roman" w:hAnsi="Arial" w:cs="Arial"/>
        </w:rPr>
        <w:t>e</w:t>
      </w:r>
      <w:r w:rsidRPr="236E9B27">
        <w:rPr>
          <w:rFonts w:ascii="Arial" w:eastAsia="Times New Roman" w:hAnsi="Arial" w:cs="Arial"/>
        </w:rPr>
        <w:t xml:space="preserve"> and diversify community-level engagement </w:t>
      </w:r>
      <w:r w:rsidR="7441F654" w:rsidRPr="236E9B27">
        <w:rPr>
          <w:rFonts w:ascii="Arial" w:eastAsia="Times New Roman" w:hAnsi="Arial" w:cs="Arial"/>
        </w:rPr>
        <w:t>with</w:t>
      </w:r>
      <w:r w:rsidRPr="236E9B27">
        <w:rPr>
          <w:rFonts w:ascii="Arial" w:eastAsia="Times New Roman" w:hAnsi="Arial" w:cs="Arial"/>
        </w:rPr>
        <w:t>in Task Force Workgroups; and</w:t>
      </w:r>
    </w:p>
    <w:p w14:paraId="71E0748F" w14:textId="7BEFFF40" w:rsidR="00C31C87" w:rsidRPr="00272597" w:rsidRDefault="00C31C87" w:rsidP="00C31C87">
      <w:pPr>
        <w:pStyle w:val="ListParagraph"/>
        <w:numPr>
          <w:ilvl w:val="0"/>
          <w:numId w:val="24"/>
        </w:numPr>
        <w:jc w:val="both"/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>Create an opportunity to provide as-needed incentives to stakeholders for project-specific needs (e.g., focus groups on communications materials).</w:t>
      </w:r>
    </w:p>
    <w:p w14:paraId="457F59D3" w14:textId="4BFBCA21" w:rsidR="00EB5075" w:rsidRPr="00023C04" w:rsidRDefault="00FD5248" w:rsidP="236E9B27">
      <w:pPr>
        <w:rPr>
          <w:rFonts w:ascii="Arial" w:eastAsia="Times New Roman" w:hAnsi="Arial" w:cs="Arial"/>
          <w:sz w:val="22"/>
          <w:szCs w:val="22"/>
        </w:rPr>
      </w:pPr>
      <w:r w:rsidRPr="110E3D70">
        <w:rPr>
          <w:rFonts w:ascii="Arial" w:eastAsia="Times New Roman" w:hAnsi="Arial" w:cs="Arial"/>
          <w:sz w:val="22"/>
          <w:szCs w:val="22"/>
        </w:rPr>
        <w:t xml:space="preserve">The </w:t>
      </w:r>
      <w:r w:rsidR="00EE7B12" w:rsidRPr="110E3D70">
        <w:rPr>
          <w:rFonts w:ascii="Arial" w:eastAsia="Times New Roman" w:hAnsi="Arial" w:cs="Arial"/>
          <w:sz w:val="22"/>
          <w:szCs w:val="22"/>
        </w:rPr>
        <w:t xml:space="preserve">Governor’s Overdose Prevention and </w:t>
      </w:r>
      <w:r w:rsidR="248EC80C" w:rsidRPr="110E3D70">
        <w:rPr>
          <w:rFonts w:ascii="Arial" w:eastAsia="Times New Roman" w:hAnsi="Arial" w:cs="Arial"/>
          <w:sz w:val="22"/>
          <w:szCs w:val="22"/>
        </w:rPr>
        <w:t xml:space="preserve">Intervention </w:t>
      </w:r>
      <w:r w:rsidR="4D758AF3" w:rsidRPr="110E3D70">
        <w:rPr>
          <w:rFonts w:ascii="Arial" w:eastAsia="Times New Roman" w:hAnsi="Arial" w:cs="Arial"/>
          <w:sz w:val="22"/>
          <w:szCs w:val="22"/>
        </w:rPr>
        <w:t xml:space="preserve">Task Force </w:t>
      </w:r>
      <w:r w:rsidR="00CC4D01" w:rsidRPr="110E3D70">
        <w:rPr>
          <w:rFonts w:ascii="Arial" w:eastAsia="Times New Roman" w:hAnsi="Arial" w:cs="Arial"/>
          <w:sz w:val="22"/>
          <w:szCs w:val="22"/>
        </w:rPr>
        <w:t>is</w:t>
      </w:r>
      <w:r w:rsidR="002557C6" w:rsidRPr="110E3D70">
        <w:rPr>
          <w:rFonts w:ascii="Arial" w:eastAsia="Times New Roman" w:hAnsi="Arial" w:cs="Arial"/>
          <w:sz w:val="22"/>
          <w:szCs w:val="22"/>
        </w:rPr>
        <w:t xml:space="preserve"> offering </w:t>
      </w:r>
      <w:proofErr w:type="gramStart"/>
      <w:r w:rsidR="002557C6" w:rsidRPr="110E3D70">
        <w:rPr>
          <w:rFonts w:ascii="Arial" w:eastAsia="Times New Roman" w:hAnsi="Arial" w:cs="Arial"/>
          <w:sz w:val="22"/>
          <w:szCs w:val="22"/>
        </w:rPr>
        <w:t>mini-grants</w:t>
      </w:r>
      <w:proofErr w:type="gramEnd"/>
      <w:r w:rsidR="002557C6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D852D5" w:rsidRPr="110E3D70">
        <w:rPr>
          <w:rFonts w:ascii="Arial" w:eastAsia="Times New Roman" w:hAnsi="Arial" w:cs="Arial"/>
          <w:sz w:val="22"/>
          <w:szCs w:val="22"/>
        </w:rPr>
        <w:t>of</w:t>
      </w:r>
      <w:r w:rsidR="00CC4D01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C4D01" w:rsidRPr="110E3D70">
        <w:rPr>
          <w:rFonts w:ascii="Arial" w:eastAsia="Times New Roman" w:hAnsi="Arial" w:cs="Arial"/>
          <w:b/>
          <w:bCs/>
          <w:sz w:val="22"/>
          <w:szCs w:val="22"/>
        </w:rPr>
        <w:t>up to</w:t>
      </w:r>
      <w:r w:rsidR="00CC4D01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C4D01" w:rsidRPr="110E3D70">
        <w:rPr>
          <w:rFonts w:ascii="Arial" w:eastAsia="Times New Roman" w:hAnsi="Arial" w:cs="Arial"/>
          <w:b/>
          <w:bCs/>
          <w:sz w:val="22"/>
          <w:szCs w:val="22"/>
        </w:rPr>
        <w:t>$4,9</w:t>
      </w:r>
      <w:r w:rsidR="00CF0DF7" w:rsidRPr="110E3D70">
        <w:rPr>
          <w:rFonts w:ascii="Arial" w:eastAsia="Times New Roman" w:hAnsi="Arial" w:cs="Arial"/>
          <w:b/>
          <w:bCs/>
          <w:sz w:val="22"/>
          <w:szCs w:val="22"/>
        </w:rPr>
        <w:t>5</w:t>
      </w:r>
      <w:r w:rsidR="00CC4D01" w:rsidRPr="110E3D70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="00CC4D01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94754B" w:rsidRPr="110E3D70">
        <w:rPr>
          <w:rFonts w:ascii="Arial" w:eastAsia="Times New Roman" w:hAnsi="Arial" w:cs="Arial"/>
          <w:sz w:val="22"/>
          <w:szCs w:val="22"/>
        </w:rPr>
        <w:t>(</w:t>
      </w:r>
      <w:r w:rsidR="00CB5C5B" w:rsidRPr="110E3D70">
        <w:rPr>
          <w:rFonts w:ascii="Arial" w:eastAsia="Times New Roman" w:hAnsi="Arial" w:cs="Arial"/>
          <w:sz w:val="22"/>
          <w:szCs w:val="22"/>
        </w:rPr>
        <w:t>first payment of $2,475 after six months, final payment at twelfth month</w:t>
      </w:r>
      <w:r w:rsidR="0094754B" w:rsidRPr="110E3D70">
        <w:rPr>
          <w:rFonts w:ascii="Arial" w:eastAsia="Times New Roman" w:hAnsi="Arial" w:cs="Arial"/>
          <w:sz w:val="22"/>
          <w:szCs w:val="22"/>
        </w:rPr>
        <w:t xml:space="preserve">) </w:t>
      </w:r>
      <w:r w:rsidR="00CC4D01" w:rsidRPr="110E3D70">
        <w:rPr>
          <w:rFonts w:ascii="Arial" w:eastAsia="Times New Roman" w:hAnsi="Arial" w:cs="Arial"/>
          <w:sz w:val="22"/>
          <w:szCs w:val="22"/>
        </w:rPr>
        <w:t xml:space="preserve">to 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recognize and compensate community </w:t>
      </w:r>
      <w:r w:rsidR="465C4949" w:rsidRPr="110E3D70">
        <w:rPr>
          <w:rFonts w:ascii="Arial" w:eastAsia="Times New Roman" w:hAnsi="Arial" w:cs="Arial"/>
          <w:sz w:val="22"/>
          <w:szCs w:val="22"/>
        </w:rPr>
        <w:t>partners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14B41" w:rsidRPr="110E3D70">
        <w:rPr>
          <w:rFonts w:ascii="Arial" w:eastAsia="Times New Roman" w:hAnsi="Arial" w:cs="Arial"/>
          <w:sz w:val="22"/>
          <w:szCs w:val="22"/>
        </w:rPr>
        <w:t xml:space="preserve">who serve as </w:t>
      </w:r>
      <w:r w:rsidR="006C685B" w:rsidRPr="110E3D70">
        <w:rPr>
          <w:rFonts w:ascii="Arial" w:eastAsia="Times New Roman" w:hAnsi="Arial" w:cs="Arial"/>
          <w:sz w:val="22"/>
          <w:szCs w:val="22"/>
        </w:rPr>
        <w:t xml:space="preserve">Work Group </w:t>
      </w:r>
      <w:r w:rsidR="00C14B41" w:rsidRPr="110E3D70">
        <w:rPr>
          <w:rFonts w:ascii="Arial" w:eastAsia="Times New Roman" w:hAnsi="Arial" w:cs="Arial"/>
          <w:sz w:val="22"/>
          <w:szCs w:val="22"/>
        </w:rPr>
        <w:t>Community Co-Chair</w:t>
      </w:r>
      <w:r w:rsidR="6711A903" w:rsidRPr="110E3D70">
        <w:rPr>
          <w:rFonts w:ascii="Arial" w:eastAsia="Times New Roman" w:hAnsi="Arial" w:cs="Arial"/>
          <w:sz w:val="22"/>
          <w:szCs w:val="22"/>
        </w:rPr>
        <w:t>s</w:t>
      </w:r>
      <w:r w:rsidR="00521937" w:rsidRPr="110E3D70">
        <w:rPr>
          <w:rFonts w:ascii="Arial" w:eastAsia="Times New Roman" w:hAnsi="Arial" w:cs="Arial"/>
          <w:sz w:val="22"/>
          <w:szCs w:val="22"/>
        </w:rPr>
        <w:t xml:space="preserve">. In this leadership role, </w:t>
      </w:r>
      <w:r w:rsidR="00510F8D" w:rsidRPr="110E3D70">
        <w:rPr>
          <w:rFonts w:ascii="Arial" w:eastAsia="Times New Roman" w:hAnsi="Arial" w:cs="Arial"/>
          <w:sz w:val="22"/>
          <w:szCs w:val="22"/>
        </w:rPr>
        <w:t>Work Group Community Co-Chair</w:t>
      </w:r>
      <w:r w:rsidR="75C51FCD" w:rsidRPr="110E3D70">
        <w:rPr>
          <w:rFonts w:ascii="Arial" w:eastAsia="Times New Roman" w:hAnsi="Arial" w:cs="Arial"/>
          <w:sz w:val="22"/>
          <w:szCs w:val="22"/>
        </w:rPr>
        <w:t>s</w:t>
      </w:r>
      <w:r w:rsidR="00521937" w:rsidRPr="110E3D70">
        <w:rPr>
          <w:rFonts w:ascii="Arial" w:eastAsia="Times New Roman" w:hAnsi="Arial" w:cs="Arial"/>
          <w:sz w:val="22"/>
          <w:szCs w:val="22"/>
        </w:rPr>
        <w:t xml:space="preserve"> will </w:t>
      </w:r>
      <w:r w:rsidR="006C685B" w:rsidRPr="110E3D70">
        <w:rPr>
          <w:rFonts w:ascii="Arial" w:eastAsia="Times New Roman" w:hAnsi="Arial" w:cs="Arial"/>
          <w:sz w:val="22"/>
          <w:szCs w:val="22"/>
        </w:rPr>
        <w:t xml:space="preserve">provide </w:t>
      </w:r>
      <w:r w:rsidR="00CD5398" w:rsidRPr="110E3D70">
        <w:rPr>
          <w:rFonts w:ascii="Arial" w:eastAsia="Times New Roman" w:hAnsi="Arial" w:cs="Arial"/>
          <w:sz w:val="22"/>
          <w:szCs w:val="22"/>
        </w:rPr>
        <w:t>essential subject-matter expertise</w:t>
      </w:r>
      <w:r w:rsidR="70186997" w:rsidRPr="110E3D70">
        <w:rPr>
          <w:rFonts w:ascii="Arial" w:eastAsia="Times New Roman" w:hAnsi="Arial" w:cs="Arial"/>
          <w:sz w:val="22"/>
          <w:szCs w:val="22"/>
        </w:rPr>
        <w:t xml:space="preserve"> and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 actively facilitat</w:t>
      </w:r>
      <w:r w:rsidR="006C685B" w:rsidRPr="110E3D70">
        <w:rPr>
          <w:rFonts w:ascii="Arial" w:eastAsia="Times New Roman" w:hAnsi="Arial" w:cs="Arial"/>
          <w:sz w:val="22"/>
          <w:szCs w:val="22"/>
        </w:rPr>
        <w:t>e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 work</w:t>
      </w:r>
      <w:r w:rsidR="207F02E6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D5398" w:rsidRPr="110E3D70">
        <w:rPr>
          <w:rFonts w:ascii="Arial" w:eastAsia="Times New Roman" w:hAnsi="Arial" w:cs="Arial"/>
          <w:sz w:val="22"/>
          <w:szCs w:val="22"/>
        </w:rPr>
        <w:t>group meetings</w:t>
      </w:r>
      <w:r w:rsidR="03CDC15F" w:rsidRPr="110E3D70">
        <w:rPr>
          <w:rFonts w:ascii="Arial" w:eastAsia="Times New Roman" w:hAnsi="Arial" w:cs="Arial"/>
          <w:sz w:val="22"/>
          <w:szCs w:val="22"/>
        </w:rPr>
        <w:t>.</w:t>
      </w:r>
      <w:r w:rsidR="009B28CF">
        <w:rPr>
          <w:rFonts w:ascii="Arial" w:eastAsia="Times New Roman" w:hAnsi="Arial" w:cs="Arial"/>
          <w:sz w:val="22"/>
          <w:szCs w:val="22"/>
        </w:rPr>
        <w:t xml:space="preserve"> </w:t>
      </w:r>
      <w:r w:rsidR="03CDC15F" w:rsidRPr="110E3D70">
        <w:rPr>
          <w:rFonts w:ascii="Arial" w:eastAsia="Times New Roman" w:hAnsi="Arial" w:cs="Arial"/>
          <w:sz w:val="22"/>
          <w:szCs w:val="22"/>
        </w:rPr>
        <w:t>They may also be required to</w:t>
      </w:r>
      <w:r w:rsidR="006C685B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C23A74" w:rsidRPr="110E3D70">
        <w:rPr>
          <w:rFonts w:ascii="Arial" w:eastAsia="Times New Roman" w:hAnsi="Arial" w:cs="Arial"/>
          <w:sz w:val="22"/>
          <w:szCs w:val="22"/>
        </w:rPr>
        <w:t>dedicate</w:t>
      </w:r>
      <w:r w:rsidR="76567D3F" w:rsidRPr="110E3D70">
        <w:rPr>
          <w:rFonts w:ascii="Arial" w:eastAsia="Times New Roman" w:hAnsi="Arial" w:cs="Arial"/>
          <w:sz w:val="22"/>
          <w:szCs w:val="22"/>
        </w:rPr>
        <w:t xml:space="preserve"> additional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 </w:t>
      </w:r>
      <w:r w:rsidR="009E5C62" w:rsidRPr="110E3D70">
        <w:rPr>
          <w:rFonts w:ascii="Arial" w:eastAsia="Times New Roman" w:hAnsi="Arial" w:cs="Arial"/>
          <w:sz w:val="22"/>
          <w:szCs w:val="22"/>
        </w:rPr>
        <w:t>work</w:t>
      </w:r>
      <w:r w:rsidR="00CD5398" w:rsidRPr="110E3D70">
        <w:rPr>
          <w:rFonts w:ascii="Arial" w:eastAsia="Times New Roman" w:hAnsi="Arial" w:cs="Arial"/>
          <w:sz w:val="22"/>
          <w:szCs w:val="22"/>
        </w:rPr>
        <w:t xml:space="preserve"> hours to further engage </w:t>
      </w:r>
      <w:r w:rsidR="4F6ADC30" w:rsidRPr="110E3D70">
        <w:rPr>
          <w:rFonts w:ascii="Arial" w:eastAsia="Times New Roman" w:hAnsi="Arial" w:cs="Arial"/>
          <w:sz w:val="22"/>
          <w:szCs w:val="22"/>
        </w:rPr>
        <w:t xml:space="preserve">community </w:t>
      </w:r>
      <w:r w:rsidR="00CD5398" w:rsidRPr="110E3D70">
        <w:rPr>
          <w:rFonts w:ascii="Arial" w:eastAsia="Times New Roman" w:hAnsi="Arial" w:cs="Arial"/>
          <w:sz w:val="22"/>
          <w:szCs w:val="22"/>
        </w:rPr>
        <w:t>stakeholders.</w:t>
      </w:r>
      <w:r w:rsidR="009F4B58" w:rsidRPr="110E3D7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6732FDA" w14:textId="3BFFABE4" w:rsidR="00EB5075" w:rsidRPr="00023C04" w:rsidRDefault="00EB5075" w:rsidP="004F3467">
      <w:pPr>
        <w:rPr>
          <w:rFonts w:ascii="Arial" w:eastAsia="Times New Roman" w:hAnsi="Arial" w:cs="Arial"/>
          <w:sz w:val="22"/>
          <w:szCs w:val="22"/>
        </w:rPr>
      </w:pPr>
    </w:p>
    <w:p w14:paraId="1080A33B" w14:textId="4C50620A" w:rsidR="00991266" w:rsidRDefault="00CC4D01" w:rsidP="236E9B27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bookmarkStart w:id="1" w:name="_Hlk80019473"/>
      <w:r w:rsidRPr="236E9B27">
        <w:rPr>
          <w:rFonts w:ascii="Arial" w:eastAsia="Times New Roman" w:hAnsi="Arial" w:cs="Arial"/>
          <w:sz w:val="22"/>
          <w:szCs w:val="22"/>
        </w:rPr>
        <w:t xml:space="preserve">Eligible applicants are </w:t>
      </w:r>
      <w:r w:rsidR="7D9841A5" w:rsidRPr="236E9B27">
        <w:rPr>
          <w:rFonts w:ascii="Arial" w:eastAsia="Times New Roman" w:hAnsi="Arial" w:cs="Arial"/>
          <w:sz w:val="22"/>
          <w:szCs w:val="22"/>
        </w:rPr>
        <w:t xml:space="preserve">individuals who work for </w:t>
      </w:r>
      <w:r w:rsidR="00680878" w:rsidRPr="236E9B27">
        <w:rPr>
          <w:rFonts w:ascii="Arial" w:eastAsia="Times New Roman" w:hAnsi="Arial" w:cs="Arial"/>
          <w:sz w:val="22"/>
          <w:szCs w:val="22"/>
        </w:rPr>
        <w:t>community-based</w:t>
      </w:r>
      <w:r w:rsidR="51212956" w:rsidRPr="236E9B27">
        <w:rPr>
          <w:rFonts w:ascii="Arial" w:eastAsia="Times New Roman" w:hAnsi="Arial" w:cs="Arial"/>
          <w:sz w:val="22"/>
          <w:szCs w:val="22"/>
        </w:rPr>
        <w:t>,</w:t>
      </w:r>
      <w:r w:rsidR="00680878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Pr="236E9B27">
        <w:rPr>
          <w:rFonts w:ascii="Arial" w:eastAsia="Times New Roman" w:hAnsi="Arial" w:cs="Arial"/>
          <w:sz w:val="22"/>
          <w:szCs w:val="22"/>
        </w:rPr>
        <w:t>non</w:t>
      </w:r>
      <w:r w:rsidR="009F4B58" w:rsidRPr="236E9B27">
        <w:rPr>
          <w:rFonts w:ascii="Arial" w:eastAsia="Times New Roman" w:hAnsi="Arial" w:cs="Arial"/>
          <w:sz w:val="22"/>
          <w:szCs w:val="22"/>
        </w:rPr>
        <w:t>-</w:t>
      </w:r>
      <w:r w:rsidRPr="236E9B27">
        <w:rPr>
          <w:rFonts w:ascii="Arial" w:eastAsia="Times New Roman" w:hAnsi="Arial" w:cs="Arial"/>
          <w:sz w:val="22"/>
          <w:szCs w:val="22"/>
        </w:rPr>
        <w:t>profit organizations</w:t>
      </w:r>
      <w:r w:rsidR="00D852D5" w:rsidRPr="236E9B27">
        <w:rPr>
          <w:rFonts w:ascii="Arial" w:eastAsia="Times New Roman" w:hAnsi="Arial" w:cs="Arial"/>
          <w:sz w:val="22"/>
          <w:szCs w:val="22"/>
        </w:rPr>
        <w:t xml:space="preserve"> and/or </w:t>
      </w:r>
      <w:r w:rsidR="00680878" w:rsidRPr="236E9B27">
        <w:rPr>
          <w:rFonts w:ascii="Arial" w:eastAsia="Times New Roman" w:hAnsi="Arial" w:cs="Arial"/>
          <w:sz w:val="22"/>
          <w:szCs w:val="22"/>
        </w:rPr>
        <w:t>community members</w:t>
      </w:r>
      <w:r w:rsidR="00D852D5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5AAF887C" w:rsidRPr="236E9B27">
        <w:rPr>
          <w:rFonts w:ascii="Arial" w:eastAsia="Times New Roman" w:hAnsi="Arial" w:cs="Arial"/>
          <w:sz w:val="22"/>
          <w:szCs w:val="22"/>
        </w:rPr>
        <w:t>who have</w:t>
      </w:r>
      <w:r w:rsidRPr="236E9B27">
        <w:rPr>
          <w:rFonts w:ascii="Arial" w:eastAsia="Times New Roman" w:hAnsi="Arial" w:cs="Arial"/>
          <w:sz w:val="22"/>
          <w:szCs w:val="22"/>
        </w:rPr>
        <w:t xml:space="preserve"> experience </w:t>
      </w:r>
      <w:r w:rsidR="0024703A" w:rsidRPr="236E9B27">
        <w:rPr>
          <w:rFonts w:ascii="Arial" w:eastAsia="Times New Roman" w:hAnsi="Arial" w:cs="Arial"/>
          <w:sz w:val="22"/>
          <w:szCs w:val="22"/>
        </w:rPr>
        <w:t>with</w:t>
      </w:r>
      <w:r w:rsidRPr="236E9B27">
        <w:rPr>
          <w:rFonts w:ascii="Arial" w:eastAsia="Times New Roman" w:hAnsi="Arial" w:cs="Arial"/>
          <w:sz w:val="22"/>
          <w:szCs w:val="22"/>
        </w:rPr>
        <w:t xml:space="preserve"> services, support, and engagement </w:t>
      </w:r>
      <w:r w:rsidR="002B317D" w:rsidRPr="236E9B27">
        <w:rPr>
          <w:rFonts w:ascii="Arial" w:eastAsia="Times New Roman" w:hAnsi="Arial" w:cs="Arial"/>
          <w:sz w:val="22"/>
          <w:szCs w:val="22"/>
        </w:rPr>
        <w:t xml:space="preserve">with </w:t>
      </w:r>
      <w:r w:rsidRPr="236E9B27">
        <w:rPr>
          <w:rFonts w:ascii="Arial" w:eastAsia="Times New Roman" w:hAnsi="Arial" w:cs="Arial"/>
          <w:sz w:val="22"/>
          <w:szCs w:val="22"/>
        </w:rPr>
        <w:t xml:space="preserve">populations </w:t>
      </w:r>
      <w:r w:rsidR="380FC44C" w:rsidRPr="236E9B27">
        <w:rPr>
          <w:rFonts w:ascii="Arial" w:eastAsia="Times New Roman" w:hAnsi="Arial" w:cs="Arial"/>
          <w:sz w:val="22"/>
          <w:szCs w:val="22"/>
        </w:rPr>
        <w:t>impacted</w:t>
      </w:r>
      <w:r w:rsidRPr="236E9B27">
        <w:rPr>
          <w:rFonts w:ascii="Arial" w:eastAsia="Times New Roman" w:hAnsi="Arial" w:cs="Arial"/>
          <w:sz w:val="22"/>
          <w:szCs w:val="22"/>
        </w:rPr>
        <w:t xml:space="preserve"> by overdose in </w:t>
      </w:r>
      <w:r w:rsidR="12E3432A" w:rsidRPr="236E9B27">
        <w:rPr>
          <w:rFonts w:ascii="Arial" w:eastAsia="Times New Roman" w:hAnsi="Arial" w:cs="Arial"/>
          <w:sz w:val="22"/>
          <w:szCs w:val="22"/>
        </w:rPr>
        <w:t>Rhode Island</w:t>
      </w:r>
      <w:r w:rsidR="00991266" w:rsidRPr="236E9B27">
        <w:rPr>
          <w:rFonts w:ascii="Arial" w:eastAsia="Times New Roman" w:hAnsi="Arial" w:cs="Arial"/>
          <w:sz w:val="22"/>
          <w:szCs w:val="22"/>
        </w:rPr>
        <w:t>.</w:t>
      </w:r>
      <w:bookmarkEnd w:id="1"/>
      <w:r w:rsidR="08E00866" w:rsidRPr="236E9B27">
        <w:rPr>
          <w:rFonts w:ascii="Arial" w:eastAsia="Times New Roman" w:hAnsi="Arial" w:cs="Arial"/>
          <w:sz w:val="22"/>
          <w:szCs w:val="22"/>
        </w:rPr>
        <w:t xml:space="preserve"> Interested </w:t>
      </w:r>
      <w:r w:rsidR="00223A08" w:rsidRPr="236E9B27">
        <w:rPr>
          <w:rFonts w:ascii="Arial" w:eastAsia="Times New Roman" w:hAnsi="Arial" w:cs="Arial"/>
          <w:sz w:val="22"/>
          <w:szCs w:val="22"/>
        </w:rPr>
        <w:t>candidate</w:t>
      </w:r>
      <w:r w:rsidR="1818578A" w:rsidRPr="236E9B27">
        <w:rPr>
          <w:rFonts w:ascii="Arial" w:eastAsia="Times New Roman" w:hAnsi="Arial" w:cs="Arial"/>
          <w:sz w:val="22"/>
          <w:szCs w:val="22"/>
        </w:rPr>
        <w:t>s</w:t>
      </w:r>
      <w:r w:rsidR="00991266" w:rsidRPr="236E9B27">
        <w:rPr>
          <w:rFonts w:ascii="Arial" w:eastAsia="Times New Roman" w:hAnsi="Arial" w:cs="Arial"/>
          <w:sz w:val="22"/>
          <w:szCs w:val="22"/>
        </w:rPr>
        <w:t xml:space="preserve"> may submit </w:t>
      </w:r>
      <w:r w:rsidR="787C048F" w:rsidRPr="236E9B27">
        <w:rPr>
          <w:rFonts w:ascii="Arial" w:eastAsia="Times New Roman" w:hAnsi="Arial" w:cs="Arial"/>
          <w:sz w:val="22"/>
          <w:szCs w:val="22"/>
        </w:rPr>
        <w:t xml:space="preserve">the following </w:t>
      </w:r>
      <w:r w:rsidR="00991266" w:rsidRPr="236E9B27">
        <w:rPr>
          <w:rFonts w:ascii="Arial" w:eastAsia="Times New Roman" w:hAnsi="Arial" w:cs="Arial"/>
          <w:sz w:val="22"/>
          <w:szCs w:val="22"/>
        </w:rPr>
        <w:t>application</w:t>
      </w:r>
      <w:r w:rsidR="0024703A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920571" w:rsidRPr="236E9B27">
        <w:rPr>
          <w:rFonts w:ascii="Arial" w:eastAsia="Times New Roman" w:hAnsi="Arial" w:cs="Arial"/>
          <w:sz w:val="22"/>
          <w:szCs w:val="22"/>
        </w:rPr>
        <w:t>to be</w:t>
      </w:r>
      <w:r w:rsidR="004A2969" w:rsidRPr="236E9B27">
        <w:rPr>
          <w:rFonts w:ascii="Arial" w:eastAsia="Times New Roman" w:hAnsi="Arial" w:cs="Arial"/>
          <w:sz w:val="22"/>
          <w:szCs w:val="22"/>
        </w:rPr>
        <w:t xml:space="preserve"> consider</w:t>
      </w:r>
      <w:r w:rsidR="4B77BE24" w:rsidRPr="236E9B27">
        <w:rPr>
          <w:rFonts w:ascii="Arial" w:eastAsia="Times New Roman" w:hAnsi="Arial" w:cs="Arial"/>
          <w:sz w:val="22"/>
          <w:szCs w:val="22"/>
        </w:rPr>
        <w:t>ed</w:t>
      </w:r>
      <w:r w:rsidR="004A2969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920571" w:rsidRPr="236E9B27">
        <w:rPr>
          <w:rFonts w:ascii="Arial" w:eastAsia="Times New Roman" w:hAnsi="Arial" w:cs="Arial"/>
          <w:sz w:val="22"/>
          <w:szCs w:val="22"/>
        </w:rPr>
        <w:t>for</w:t>
      </w:r>
      <w:r w:rsidR="004A2969" w:rsidRPr="236E9B27">
        <w:rPr>
          <w:rFonts w:ascii="Arial" w:eastAsia="Times New Roman" w:hAnsi="Arial" w:cs="Arial"/>
          <w:sz w:val="22"/>
          <w:szCs w:val="22"/>
        </w:rPr>
        <w:t xml:space="preserve"> the position of Work Group</w:t>
      </w:r>
      <w:r w:rsidR="002B317D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24703A" w:rsidRPr="236E9B27">
        <w:rPr>
          <w:rFonts w:ascii="Arial" w:eastAsia="Times New Roman" w:hAnsi="Arial" w:cs="Arial"/>
          <w:sz w:val="22"/>
          <w:szCs w:val="22"/>
        </w:rPr>
        <w:t>Community Co-Chair</w:t>
      </w:r>
      <w:r w:rsidR="00991266" w:rsidRPr="236E9B2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E7FE65E" w14:textId="77777777" w:rsidR="00195B38" w:rsidRDefault="00195B38" w:rsidP="008275B6">
      <w:pPr>
        <w:spacing w:after="160" w:line="259" w:lineRule="auto"/>
        <w:contextualSpacing/>
        <w:rPr>
          <w:rFonts w:ascii="Arial" w:eastAsia="Times New Roman" w:hAnsi="Arial" w:cs="Arial"/>
          <w:b/>
          <w:bCs/>
          <w:sz w:val="22"/>
          <w:szCs w:val="22"/>
        </w:rPr>
      </w:pPr>
    </w:p>
    <w:p w14:paraId="29D83EC3" w14:textId="77777777" w:rsidR="008275B6" w:rsidRDefault="008275B6" w:rsidP="008275B6">
      <w:pPr>
        <w:spacing w:after="160" w:line="259" w:lineRule="auto"/>
        <w:contextualSpacing/>
        <w:rPr>
          <w:rFonts w:ascii="Arial" w:eastAsia="Times New Roman" w:hAnsi="Arial" w:cs="Arial"/>
          <w:b/>
          <w:bCs/>
          <w:sz w:val="22"/>
          <w:szCs w:val="22"/>
        </w:rPr>
      </w:pPr>
      <w:r w:rsidRPr="005B54EE">
        <w:rPr>
          <w:rFonts w:ascii="Arial" w:eastAsia="Times New Roman" w:hAnsi="Arial" w:cs="Arial"/>
          <w:b/>
          <w:bCs/>
          <w:sz w:val="22"/>
          <w:szCs w:val="22"/>
        </w:rPr>
        <w:t>To apply</w:t>
      </w:r>
      <w:r>
        <w:rPr>
          <w:rFonts w:ascii="Arial" w:eastAsia="Times New Roman" w:hAnsi="Arial" w:cs="Arial"/>
          <w:b/>
          <w:bCs/>
          <w:sz w:val="22"/>
          <w:szCs w:val="22"/>
        </w:rPr>
        <w:t>:</w:t>
      </w:r>
    </w:p>
    <w:p w14:paraId="631D7133" w14:textId="68F28CC2" w:rsidR="00251F9A" w:rsidRPr="00D47F2B" w:rsidRDefault="008275B6" w:rsidP="00D47F2B">
      <w:pPr>
        <w:spacing w:after="160" w:line="259" w:lineRule="auto"/>
        <w:contextualSpacing/>
        <w:rPr>
          <w:rFonts w:ascii="Arial" w:eastAsia="Times New Roman" w:hAnsi="Arial" w:cs="Arial"/>
          <w:b/>
          <w:bCs/>
          <w:sz w:val="22"/>
          <w:szCs w:val="22"/>
        </w:rPr>
      </w:pPr>
      <w:r w:rsidRPr="0F6FAA8B">
        <w:rPr>
          <w:rFonts w:ascii="Arial" w:eastAsia="Times New Roman" w:hAnsi="Arial" w:cs="Arial"/>
          <w:sz w:val="22"/>
          <w:szCs w:val="22"/>
        </w:rPr>
        <w:t>Please</w:t>
      </w:r>
      <w:r w:rsidRPr="0F6FAA8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F6FAA8B">
        <w:rPr>
          <w:rFonts w:ascii="Arial" w:eastAsia="Times New Roman" w:hAnsi="Arial" w:cs="Arial"/>
          <w:sz w:val="22"/>
          <w:szCs w:val="22"/>
        </w:rPr>
        <w:t>submit the following documents</w:t>
      </w:r>
      <w:r w:rsidRPr="0F6FAA8B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F6FAA8B">
        <w:rPr>
          <w:rFonts w:ascii="Arial" w:eastAsia="Times New Roman" w:hAnsi="Arial" w:cs="Arial"/>
          <w:sz w:val="22"/>
          <w:szCs w:val="22"/>
        </w:rPr>
        <w:t xml:space="preserve">to </w:t>
      </w:r>
      <w:hyperlink r:id="rId13">
        <w:r w:rsidR="00D47F2B" w:rsidRPr="0F6FAA8B">
          <w:rPr>
            <w:rStyle w:val="Hyperlink"/>
            <w:rFonts w:ascii="Arial" w:eastAsia="Times New Roman" w:hAnsi="Arial" w:cs="Arial"/>
            <w:sz w:val="22"/>
            <w:szCs w:val="22"/>
          </w:rPr>
          <w:t>Catherine Cool Rumsey</w:t>
        </w:r>
      </w:hyperlink>
      <w:r w:rsidR="00D47F2B" w:rsidRPr="0F6FAA8B">
        <w:rPr>
          <w:rFonts w:ascii="Arial" w:eastAsia="Times New Roman" w:hAnsi="Arial" w:cs="Arial"/>
          <w:sz w:val="22"/>
          <w:szCs w:val="22"/>
        </w:rPr>
        <w:t xml:space="preserve"> </w:t>
      </w:r>
      <w:r w:rsidRPr="0F6FAA8B">
        <w:rPr>
          <w:rFonts w:ascii="Arial" w:eastAsia="Times New Roman" w:hAnsi="Arial" w:cs="Arial"/>
          <w:sz w:val="22"/>
          <w:szCs w:val="22"/>
        </w:rPr>
        <w:t xml:space="preserve">no later than </w:t>
      </w:r>
      <w:r w:rsidRPr="00756F4C">
        <w:rPr>
          <w:rFonts w:ascii="Arial" w:eastAsia="Times New Roman" w:hAnsi="Arial" w:cs="Arial"/>
          <w:b/>
          <w:bCs/>
          <w:sz w:val="22"/>
          <w:szCs w:val="22"/>
        </w:rPr>
        <w:t xml:space="preserve">5 p.m. on Friday, </w:t>
      </w:r>
      <w:r w:rsidR="00756F4C" w:rsidRPr="00756F4C">
        <w:rPr>
          <w:rFonts w:ascii="Arial" w:eastAsia="Times New Roman" w:hAnsi="Arial" w:cs="Arial"/>
          <w:b/>
          <w:bCs/>
          <w:sz w:val="22"/>
          <w:szCs w:val="22"/>
        </w:rPr>
        <w:t>October 1</w:t>
      </w:r>
      <w:r w:rsidRPr="00756F4C">
        <w:rPr>
          <w:rFonts w:ascii="Arial" w:eastAsia="Times New Roman" w:hAnsi="Arial" w:cs="Arial"/>
          <w:b/>
          <w:bCs/>
          <w:sz w:val="22"/>
          <w:szCs w:val="22"/>
        </w:rPr>
        <w:t>, 2021:</w:t>
      </w:r>
    </w:p>
    <w:p w14:paraId="1CEA401F" w14:textId="4182D0F1" w:rsidR="005B54EE" w:rsidRPr="005B54EE" w:rsidRDefault="005B54EE" w:rsidP="236E9B27">
      <w:pPr>
        <w:numPr>
          <w:ilvl w:val="0"/>
          <w:numId w:val="14"/>
        </w:numPr>
        <w:spacing w:line="259" w:lineRule="auto"/>
        <w:contextualSpacing/>
        <w:rPr>
          <w:rFonts w:ascii="Arial" w:eastAsia="Times New Roman" w:hAnsi="Arial" w:cs="Arial"/>
          <w:sz w:val="22"/>
          <w:szCs w:val="22"/>
        </w:rPr>
      </w:pPr>
      <w:r w:rsidRPr="236E9B27">
        <w:rPr>
          <w:rFonts w:ascii="Arial" w:eastAsia="Times New Roman" w:hAnsi="Arial" w:cs="Arial"/>
          <w:sz w:val="22"/>
          <w:szCs w:val="22"/>
        </w:rPr>
        <w:t>A fully complete</w:t>
      </w:r>
      <w:r w:rsidR="00991266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027671" w:rsidRPr="236E9B27">
        <w:rPr>
          <w:rFonts w:ascii="Arial" w:eastAsia="Times New Roman" w:hAnsi="Arial" w:cs="Arial"/>
          <w:sz w:val="22"/>
          <w:szCs w:val="22"/>
        </w:rPr>
        <w:t>Task Force Community Co-Chair</w:t>
      </w:r>
      <w:r w:rsidR="00991266" w:rsidRPr="236E9B27">
        <w:rPr>
          <w:rFonts w:ascii="Arial" w:eastAsia="Times New Roman" w:hAnsi="Arial" w:cs="Arial"/>
          <w:sz w:val="22"/>
          <w:szCs w:val="22"/>
        </w:rPr>
        <w:t xml:space="preserve"> Mini-Grant Application</w:t>
      </w:r>
      <w:r w:rsidR="00813DC4" w:rsidRPr="236E9B27">
        <w:rPr>
          <w:rFonts w:ascii="Arial" w:eastAsia="Times New Roman" w:hAnsi="Arial" w:cs="Arial"/>
          <w:sz w:val="22"/>
          <w:szCs w:val="22"/>
        </w:rPr>
        <w:t xml:space="preserve"> (</w:t>
      </w:r>
      <w:r w:rsidR="672BDF7D" w:rsidRPr="236E9B27">
        <w:rPr>
          <w:rFonts w:ascii="Arial" w:eastAsia="Times New Roman" w:hAnsi="Arial" w:cs="Arial"/>
          <w:sz w:val="22"/>
          <w:szCs w:val="22"/>
        </w:rPr>
        <w:t>see p</w:t>
      </w:r>
      <w:r w:rsidR="00813DC4" w:rsidRPr="236E9B27">
        <w:rPr>
          <w:rFonts w:ascii="Arial" w:eastAsia="Times New Roman" w:hAnsi="Arial" w:cs="Arial"/>
          <w:sz w:val="22"/>
          <w:szCs w:val="22"/>
        </w:rPr>
        <w:t xml:space="preserve">ages </w:t>
      </w:r>
      <w:r w:rsidR="00F715A2" w:rsidRPr="236E9B27">
        <w:rPr>
          <w:rFonts w:ascii="Arial" w:eastAsia="Times New Roman" w:hAnsi="Arial" w:cs="Arial"/>
          <w:sz w:val="22"/>
          <w:szCs w:val="22"/>
        </w:rPr>
        <w:t>2</w:t>
      </w:r>
      <w:r w:rsidR="4FBCDCB2" w:rsidRPr="79871225">
        <w:rPr>
          <w:rFonts w:ascii="Arial" w:eastAsia="Times New Roman" w:hAnsi="Arial" w:cs="Arial"/>
          <w:sz w:val="22"/>
          <w:szCs w:val="22"/>
        </w:rPr>
        <w:t>–</w:t>
      </w:r>
      <w:r w:rsidR="000D2B7E" w:rsidRPr="236E9B27">
        <w:rPr>
          <w:rFonts w:ascii="Arial" w:eastAsia="Times New Roman" w:hAnsi="Arial" w:cs="Arial"/>
          <w:sz w:val="22"/>
          <w:szCs w:val="22"/>
        </w:rPr>
        <w:t>5</w:t>
      </w:r>
      <w:r w:rsidR="00813DC4" w:rsidRPr="236E9B27">
        <w:rPr>
          <w:rFonts w:ascii="Arial" w:eastAsia="Times New Roman" w:hAnsi="Arial" w:cs="Arial"/>
          <w:sz w:val="22"/>
          <w:szCs w:val="22"/>
        </w:rPr>
        <w:t>)</w:t>
      </w:r>
      <w:r w:rsidR="00991266" w:rsidRPr="236E9B27">
        <w:rPr>
          <w:rFonts w:ascii="Arial" w:eastAsia="Times New Roman" w:hAnsi="Arial" w:cs="Arial"/>
          <w:sz w:val="22"/>
          <w:szCs w:val="22"/>
        </w:rPr>
        <w:t xml:space="preserve">.  </w:t>
      </w:r>
    </w:p>
    <w:p w14:paraId="2F763C41" w14:textId="5809E842" w:rsidR="00991266" w:rsidRDefault="005B54EE" w:rsidP="001F0FD0">
      <w:pPr>
        <w:numPr>
          <w:ilvl w:val="0"/>
          <w:numId w:val="14"/>
        </w:numPr>
        <w:spacing w:line="259" w:lineRule="auto"/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A completed</w:t>
      </w:r>
      <w:r w:rsidR="00991266" w:rsidRPr="00991266">
        <w:rPr>
          <w:rFonts w:ascii="Arial" w:eastAsia="Times New Roman" w:hAnsi="Arial" w:cs="Arial"/>
          <w:bCs/>
          <w:sz w:val="22"/>
          <w:szCs w:val="22"/>
        </w:rPr>
        <w:t xml:space="preserve"> </w:t>
      </w:r>
      <w:hyperlink r:id="rId14" w:history="1">
        <w:r w:rsidR="00991266" w:rsidRPr="00B66296">
          <w:rPr>
            <w:rStyle w:val="Hyperlink"/>
            <w:rFonts w:ascii="Arial" w:eastAsia="Times New Roman" w:hAnsi="Arial" w:cs="Arial"/>
            <w:bCs/>
            <w:sz w:val="22"/>
            <w:szCs w:val="22"/>
          </w:rPr>
          <w:t>W-9</w:t>
        </w:r>
      </w:hyperlink>
      <w:r w:rsidR="00E00F63" w:rsidRPr="00B66296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991266" w:rsidRPr="00991266">
        <w:rPr>
          <w:rFonts w:ascii="Arial" w:eastAsia="Times New Roman" w:hAnsi="Arial" w:cs="Arial"/>
          <w:bCs/>
          <w:sz w:val="22"/>
          <w:szCs w:val="22"/>
        </w:rPr>
        <w:t>to verify non-profit status and ensure timely processing of the grant award.</w:t>
      </w:r>
    </w:p>
    <w:p w14:paraId="0E2A3CD3" w14:textId="77777777" w:rsidR="005B54EE" w:rsidRDefault="005B54EE" w:rsidP="00023C04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18"/>
        </w:rPr>
      </w:pPr>
    </w:p>
    <w:p w14:paraId="318CF3A7" w14:textId="2F865620" w:rsidR="00991266" w:rsidRDefault="00A93F4B" w:rsidP="00023C04">
      <w:pPr>
        <w:spacing w:line="276" w:lineRule="auto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R</w:t>
      </w:r>
      <w:r w:rsidR="00AD68F9" w:rsidRPr="00023C04">
        <w:rPr>
          <w:rFonts w:ascii="Arial" w:eastAsiaTheme="minorHAnsi" w:hAnsi="Arial" w:cs="Arial"/>
          <w:b/>
          <w:bCs/>
          <w:sz w:val="22"/>
          <w:szCs w:val="22"/>
        </w:rPr>
        <w:t>e</w:t>
      </w:r>
      <w:r w:rsidR="00991266">
        <w:rPr>
          <w:rFonts w:ascii="Arial" w:eastAsiaTheme="minorHAnsi" w:hAnsi="Arial" w:cs="Arial"/>
          <w:b/>
          <w:bCs/>
          <w:sz w:val="22"/>
          <w:szCs w:val="22"/>
        </w:rPr>
        <w:t>quirements</w:t>
      </w:r>
      <w:r w:rsidR="00AD68F9" w:rsidRPr="00023C04">
        <w:rPr>
          <w:rFonts w:ascii="Arial" w:eastAsiaTheme="minorHAnsi" w:hAnsi="Arial" w:cs="Arial"/>
          <w:b/>
          <w:bCs/>
          <w:sz w:val="22"/>
          <w:szCs w:val="22"/>
        </w:rPr>
        <w:t>:</w:t>
      </w:r>
      <w:r w:rsidR="00AD68F9" w:rsidRPr="00023C04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E3873ED" w14:textId="174DF17F" w:rsidR="00D07B3F" w:rsidRPr="00272597" w:rsidRDefault="00D07B3F" w:rsidP="236E9B27">
      <w:pPr>
        <w:pStyle w:val="ListParagraph"/>
        <w:numPr>
          <w:ilvl w:val="0"/>
          <w:numId w:val="22"/>
        </w:numPr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 xml:space="preserve">Eligible applicants are </w:t>
      </w:r>
      <w:r w:rsidR="79DB7087" w:rsidRPr="236E9B27">
        <w:rPr>
          <w:rFonts w:ascii="Arial" w:eastAsia="Times New Roman" w:hAnsi="Arial" w:cs="Arial"/>
        </w:rPr>
        <w:t xml:space="preserve">individuals who are employed by a </w:t>
      </w:r>
      <w:r w:rsidRPr="236E9B27">
        <w:rPr>
          <w:rFonts w:ascii="Arial" w:eastAsia="Times New Roman" w:hAnsi="Arial" w:cs="Arial"/>
        </w:rPr>
        <w:t>community-based</w:t>
      </w:r>
      <w:r w:rsidR="77343539" w:rsidRPr="236E9B27">
        <w:rPr>
          <w:rFonts w:ascii="Arial" w:eastAsia="Times New Roman" w:hAnsi="Arial" w:cs="Arial"/>
        </w:rPr>
        <w:t>,</w:t>
      </w:r>
      <w:r w:rsidRPr="236E9B27">
        <w:rPr>
          <w:rFonts w:ascii="Arial" w:eastAsia="Times New Roman" w:hAnsi="Arial" w:cs="Arial"/>
        </w:rPr>
        <w:t xml:space="preserve"> non-profit organization and/or community members </w:t>
      </w:r>
      <w:r w:rsidR="72DFEDA1" w:rsidRPr="236E9B27">
        <w:rPr>
          <w:rFonts w:ascii="Arial" w:eastAsia="Times New Roman" w:hAnsi="Arial" w:cs="Arial"/>
        </w:rPr>
        <w:t>who have</w:t>
      </w:r>
      <w:r w:rsidRPr="236E9B27">
        <w:rPr>
          <w:rFonts w:ascii="Arial" w:eastAsia="Times New Roman" w:hAnsi="Arial" w:cs="Arial"/>
        </w:rPr>
        <w:t xml:space="preserve"> experience </w:t>
      </w:r>
      <w:r w:rsidR="61B843E5" w:rsidRPr="236E9B27">
        <w:rPr>
          <w:rFonts w:ascii="Arial" w:eastAsia="Times New Roman" w:hAnsi="Arial" w:cs="Arial"/>
        </w:rPr>
        <w:t>providing</w:t>
      </w:r>
      <w:r w:rsidRPr="236E9B27">
        <w:rPr>
          <w:rFonts w:ascii="Arial" w:eastAsia="Times New Roman" w:hAnsi="Arial" w:cs="Arial"/>
        </w:rPr>
        <w:t xml:space="preserve"> services, support, and engagement </w:t>
      </w:r>
      <w:r w:rsidR="1893ED42" w:rsidRPr="236E9B27">
        <w:rPr>
          <w:rFonts w:ascii="Arial" w:eastAsia="Times New Roman" w:hAnsi="Arial" w:cs="Arial"/>
        </w:rPr>
        <w:t>to</w:t>
      </w:r>
      <w:r w:rsidRPr="236E9B27">
        <w:rPr>
          <w:rFonts w:ascii="Arial" w:eastAsia="Times New Roman" w:hAnsi="Arial" w:cs="Arial"/>
        </w:rPr>
        <w:t xml:space="preserve"> populations </w:t>
      </w:r>
      <w:r w:rsidR="10074884" w:rsidRPr="236E9B27">
        <w:rPr>
          <w:rFonts w:ascii="Arial" w:eastAsia="Times New Roman" w:hAnsi="Arial" w:cs="Arial"/>
        </w:rPr>
        <w:t xml:space="preserve">impacted </w:t>
      </w:r>
      <w:r w:rsidRPr="236E9B27">
        <w:rPr>
          <w:rFonts w:ascii="Arial" w:eastAsia="Times New Roman" w:hAnsi="Arial" w:cs="Arial"/>
        </w:rPr>
        <w:t>by overdose in the state.</w:t>
      </w:r>
    </w:p>
    <w:p w14:paraId="19006271" w14:textId="2436543A" w:rsidR="00AB3133" w:rsidRPr="00023C04" w:rsidRDefault="00AB3133" w:rsidP="236E9B27">
      <w:pPr>
        <w:pStyle w:val="ListParagraph"/>
        <w:numPr>
          <w:ilvl w:val="0"/>
          <w:numId w:val="22"/>
        </w:numPr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 xml:space="preserve">Candidate submits a completed application to serve a minimum of </w:t>
      </w:r>
      <w:r w:rsidR="76A2C086" w:rsidRPr="236E9B27">
        <w:rPr>
          <w:rFonts w:ascii="Arial" w:eastAsia="Times New Roman" w:hAnsi="Arial" w:cs="Arial"/>
        </w:rPr>
        <w:t>12</w:t>
      </w:r>
      <w:r w:rsidRPr="236E9B27">
        <w:rPr>
          <w:rFonts w:ascii="Arial" w:eastAsia="Times New Roman" w:hAnsi="Arial" w:cs="Arial"/>
        </w:rPr>
        <w:t xml:space="preserve"> months as the Work Group Community Co-Chair.</w:t>
      </w:r>
    </w:p>
    <w:p w14:paraId="29528D36" w14:textId="5C2C425A" w:rsidR="00AB3133" w:rsidRPr="00AB3133" w:rsidRDefault="00D07B3F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bCs/>
        </w:rPr>
      </w:pPr>
      <w:r w:rsidRPr="00AB3133">
        <w:rPr>
          <w:rFonts w:ascii="Arial" w:eastAsia="Times New Roman" w:hAnsi="Arial" w:cs="Arial"/>
          <w:bCs/>
        </w:rPr>
        <w:t>The</w:t>
      </w:r>
      <w:r w:rsidRPr="00AB3133">
        <w:rPr>
          <w:rFonts w:ascii="Arial" w:eastAsia="Times New Roman" w:hAnsi="Arial" w:cs="Arial"/>
        </w:rPr>
        <w:t xml:space="preserve"> </w:t>
      </w:r>
      <w:r w:rsidR="009E0646" w:rsidRPr="00AB3133">
        <w:rPr>
          <w:rFonts w:ascii="Arial" w:eastAsia="Times New Roman" w:hAnsi="Arial" w:cs="Arial"/>
        </w:rPr>
        <w:t>application is reviewed and</w:t>
      </w:r>
      <w:r w:rsidRPr="00AB3133">
        <w:rPr>
          <w:rFonts w:ascii="Arial" w:eastAsia="Times New Roman" w:hAnsi="Arial" w:cs="Arial"/>
        </w:rPr>
        <w:t xml:space="preserve"> approved by the Work Group </w:t>
      </w:r>
      <w:r w:rsidR="004650C8">
        <w:rPr>
          <w:rFonts w:ascii="Arial" w:eastAsia="Times New Roman" w:hAnsi="Arial" w:cs="Arial"/>
        </w:rPr>
        <w:t>Chair</w:t>
      </w:r>
      <w:r w:rsidR="00174707">
        <w:rPr>
          <w:rFonts w:ascii="Arial" w:eastAsia="Times New Roman" w:hAnsi="Arial" w:cs="Arial"/>
        </w:rPr>
        <w:t xml:space="preserve"> and selection of Work Group members</w:t>
      </w:r>
      <w:r w:rsidR="00E734B4">
        <w:rPr>
          <w:rFonts w:ascii="Arial" w:eastAsia="Times New Roman" w:hAnsi="Arial" w:cs="Arial"/>
        </w:rPr>
        <w:t>.</w:t>
      </w:r>
      <w:r w:rsidRPr="00AB3133">
        <w:rPr>
          <w:rFonts w:ascii="Arial" w:eastAsia="Times New Roman" w:hAnsi="Arial" w:cs="Arial"/>
        </w:rPr>
        <w:t xml:space="preserve"> </w:t>
      </w:r>
    </w:p>
    <w:p w14:paraId="041B6C2E" w14:textId="77777777" w:rsidR="00AB3133" w:rsidRDefault="00AB3133" w:rsidP="00AB3133">
      <w:pPr>
        <w:pStyle w:val="ListParagraph"/>
        <w:spacing w:after="0"/>
        <w:ind w:left="0"/>
        <w:rPr>
          <w:rFonts w:ascii="Arial" w:eastAsiaTheme="minorHAnsi" w:hAnsi="Arial" w:cs="Arial"/>
          <w:b/>
          <w:bCs/>
        </w:rPr>
      </w:pPr>
    </w:p>
    <w:p w14:paraId="1B2A7A84" w14:textId="368AC103" w:rsidR="00A93F4B" w:rsidRPr="002B176A" w:rsidRDefault="00A93F4B" w:rsidP="00272597">
      <w:pPr>
        <w:pStyle w:val="ListParagraph"/>
        <w:spacing w:after="0"/>
        <w:ind w:left="0"/>
        <w:rPr>
          <w:rFonts w:ascii="Arial" w:eastAsiaTheme="minorHAnsi" w:hAnsi="Arial" w:cs="Arial"/>
          <w:b/>
          <w:bCs/>
          <w:sz w:val="21"/>
          <w:szCs w:val="21"/>
        </w:rPr>
      </w:pPr>
      <w:r w:rsidRPr="002B176A">
        <w:rPr>
          <w:rFonts w:ascii="Arial" w:eastAsiaTheme="minorHAnsi" w:hAnsi="Arial" w:cs="Arial"/>
          <w:b/>
          <w:bCs/>
          <w:sz w:val="21"/>
          <w:szCs w:val="21"/>
        </w:rPr>
        <w:t>Restrictions:</w:t>
      </w:r>
    </w:p>
    <w:p w14:paraId="6761D775" w14:textId="37590E5F" w:rsidR="00AB3133" w:rsidRPr="002B176A" w:rsidRDefault="00AB3133">
      <w:pPr>
        <w:rPr>
          <w:rFonts w:ascii="Arial" w:eastAsiaTheme="minorHAnsi" w:hAnsi="Arial" w:cs="Arial"/>
          <w:sz w:val="21"/>
          <w:szCs w:val="21"/>
        </w:rPr>
      </w:pPr>
      <w:r w:rsidRPr="002B176A">
        <w:rPr>
          <w:rFonts w:ascii="Arial" w:eastAsiaTheme="minorHAnsi" w:hAnsi="Arial" w:cs="Arial"/>
          <w:sz w:val="21"/>
          <w:szCs w:val="21"/>
        </w:rPr>
        <w:t>Due to Federal budget restrictions, mini-grant funding may not be used for the following:</w:t>
      </w:r>
    </w:p>
    <w:p w14:paraId="47708405" w14:textId="542366E3" w:rsidR="00D7054E" w:rsidRPr="002B176A" w:rsidRDefault="00AD68F9" w:rsidP="00272597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2B176A">
        <w:rPr>
          <w:rFonts w:ascii="Arial" w:eastAsiaTheme="minorHAnsi" w:hAnsi="Arial" w:cs="Arial"/>
          <w:sz w:val="21"/>
          <w:szCs w:val="21"/>
        </w:rPr>
        <w:t>D</w:t>
      </w:r>
      <w:r w:rsidR="00CC4D01" w:rsidRPr="002B176A">
        <w:rPr>
          <w:rFonts w:ascii="Arial" w:eastAsiaTheme="minorHAnsi" w:hAnsi="Arial" w:cs="Arial"/>
          <w:sz w:val="21"/>
          <w:szCs w:val="21"/>
        </w:rPr>
        <w:t xml:space="preserve">irect funding </w:t>
      </w:r>
      <w:r w:rsidR="00A448B3" w:rsidRPr="002B176A">
        <w:rPr>
          <w:rFonts w:ascii="Arial" w:eastAsiaTheme="minorHAnsi" w:hAnsi="Arial" w:cs="Arial"/>
          <w:sz w:val="21"/>
          <w:szCs w:val="21"/>
        </w:rPr>
        <w:t xml:space="preserve">or expansion of </w:t>
      </w:r>
      <w:r w:rsidR="00CC4D01" w:rsidRPr="002B176A">
        <w:rPr>
          <w:rFonts w:ascii="Arial" w:eastAsiaTheme="minorHAnsi" w:hAnsi="Arial" w:cs="Arial"/>
          <w:sz w:val="21"/>
          <w:szCs w:val="21"/>
        </w:rPr>
        <w:t xml:space="preserve">substance </w:t>
      </w:r>
      <w:r w:rsidR="009F4B58" w:rsidRPr="002B176A">
        <w:rPr>
          <w:rFonts w:ascii="Arial" w:eastAsiaTheme="minorHAnsi" w:hAnsi="Arial" w:cs="Arial"/>
          <w:sz w:val="21"/>
          <w:szCs w:val="21"/>
        </w:rPr>
        <w:t>use</w:t>
      </w:r>
      <w:r w:rsidR="00CC4D01" w:rsidRPr="002B176A">
        <w:rPr>
          <w:rFonts w:ascii="Arial" w:eastAsiaTheme="minorHAnsi" w:hAnsi="Arial" w:cs="Arial"/>
          <w:sz w:val="21"/>
          <w:szCs w:val="21"/>
        </w:rPr>
        <w:t xml:space="preserve"> </w:t>
      </w:r>
      <w:r w:rsidR="007E0E86" w:rsidRPr="002B176A">
        <w:rPr>
          <w:rFonts w:ascii="Arial" w:eastAsiaTheme="minorHAnsi" w:hAnsi="Arial" w:cs="Arial"/>
          <w:sz w:val="21"/>
          <w:szCs w:val="21"/>
        </w:rPr>
        <w:t xml:space="preserve">prevention, rescue, harm reduction or </w:t>
      </w:r>
      <w:r w:rsidR="00CC4D01" w:rsidRPr="002B176A">
        <w:rPr>
          <w:rFonts w:ascii="Arial" w:eastAsiaTheme="minorHAnsi" w:hAnsi="Arial" w:cs="Arial"/>
          <w:sz w:val="21"/>
          <w:szCs w:val="21"/>
        </w:rPr>
        <w:t>treatment progra</w:t>
      </w:r>
      <w:r w:rsidRPr="002B176A">
        <w:rPr>
          <w:rFonts w:ascii="Arial" w:eastAsiaTheme="minorHAnsi" w:hAnsi="Arial" w:cs="Arial"/>
          <w:sz w:val="21"/>
          <w:szCs w:val="21"/>
        </w:rPr>
        <w:t>ms</w:t>
      </w:r>
      <w:r w:rsidR="00CC0E43" w:rsidRPr="002B176A">
        <w:rPr>
          <w:rFonts w:ascii="Arial" w:eastAsiaTheme="minorHAnsi" w:hAnsi="Arial" w:cs="Arial"/>
          <w:sz w:val="21"/>
          <w:szCs w:val="21"/>
        </w:rPr>
        <w:t>.</w:t>
      </w:r>
      <w:r w:rsidR="00D7054E" w:rsidRPr="002B176A">
        <w:rPr>
          <w:rFonts w:asciiTheme="minorHAnsi" w:hAnsiTheme="minorHAnsi" w:cstheme="minorHAnsi"/>
          <w:b/>
          <w:bCs/>
        </w:rPr>
        <w:br w:type="page"/>
      </w:r>
    </w:p>
    <w:p w14:paraId="535C0134" w14:textId="57048CCC" w:rsidR="00A93F4B" w:rsidRDefault="009B28CF" w:rsidP="000C581C">
      <w:pPr>
        <w:rPr>
          <w:rFonts w:asciiTheme="minorHAnsi" w:hAnsiTheme="minorHAnsi" w:cstheme="minorHAnsi"/>
          <w:b/>
          <w:bCs/>
          <w:sz w:val="22"/>
          <w:szCs w:val="24"/>
        </w:rPr>
      </w:pPr>
      <w:r w:rsidRPr="00CE7FAE">
        <w:rPr>
          <w:rFonts w:asciiTheme="minorHAnsi" w:hAnsiTheme="minorHAnsi" w:cstheme="minorHAnsi"/>
          <w:noProof/>
          <w:color w:val="2B579A"/>
          <w:shd w:val="clear" w:color="auto" w:fill="E6E6E6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86721F" wp14:editId="62340B25">
                <wp:simplePos x="0" y="0"/>
                <wp:positionH relativeFrom="margin">
                  <wp:posOffset>970915</wp:posOffset>
                </wp:positionH>
                <wp:positionV relativeFrom="paragraph">
                  <wp:posOffset>129540</wp:posOffset>
                </wp:positionV>
                <wp:extent cx="5476875" cy="10001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7A816" w14:textId="77777777" w:rsidR="009B28CF" w:rsidRPr="009B28CF" w:rsidRDefault="009B28CF" w:rsidP="009B28C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B28CF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>Governor’s Overdose Prevention and Intervention Task Force Work Group:</w:t>
                            </w:r>
                          </w:p>
                          <w:p w14:paraId="0573E12F" w14:textId="7C3B5528" w:rsidR="009B28CF" w:rsidRPr="009B28CF" w:rsidRDefault="002B176A" w:rsidP="009B28CF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B28CF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 xml:space="preserve">Community Co-Chair </w:t>
                            </w:r>
                            <w:r w:rsidR="009B28CF" w:rsidRPr="009B28CF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 xml:space="preserve">Mini-Grant Application </w:t>
                            </w:r>
                          </w:p>
                          <w:p w14:paraId="159546B1" w14:textId="77777777" w:rsidR="00E54944" w:rsidRDefault="00E54944" w:rsidP="00B31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72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45pt;margin-top:10.2pt;width:431.25pt;height:7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" stroked="f">
                <v:textbox>
                  <w:txbxContent>
                    <w:p w14:paraId="4777A816" w14:textId="77777777" w:rsidR="009B28CF" w:rsidRPr="009B28CF" w:rsidRDefault="009B28CF" w:rsidP="009B28C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</w:pPr>
                      <w:r w:rsidRPr="009B28CF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  <w:t>Governor’s Overdose Prevention and Intervention Task Force Work Group</w:t>
                      </w:r>
                      <w:r w:rsidRPr="009B28CF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0573E12F" w14:textId="7C3B5528" w:rsidR="009B28CF" w:rsidRPr="009B28CF" w:rsidRDefault="002B176A" w:rsidP="009B28CF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</w:pPr>
                      <w:r w:rsidRPr="009B28CF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  <w:t xml:space="preserve">Community Co-Chair </w:t>
                      </w:r>
                      <w:r w:rsidR="009B28CF" w:rsidRPr="009B28CF">
                        <w:rPr>
                          <w:rFonts w:ascii="Arial" w:eastAsia="Times New Roman" w:hAnsi="Arial" w:cs="Arial"/>
                          <w:b/>
                          <w:sz w:val="36"/>
                          <w:szCs w:val="36"/>
                        </w:rPr>
                        <w:t xml:space="preserve">Mini-Grant Application </w:t>
                      </w:r>
                    </w:p>
                    <w:p w14:paraId="159546B1" w14:textId="77777777" w:rsidR="00E54944" w:rsidRDefault="00E54944" w:rsidP="00B3142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2B579A"/>
          <w:shd w:val="clear" w:color="auto" w:fill="E6E6E6"/>
        </w:rPr>
        <w:drawing>
          <wp:anchor distT="0" distB="0" distL="114300" distR="114300" simplePos="0" relativeHeight="251658242" behindDoc="0" locked="0" layoutInCell="1" allowOverlap="1" wp14:anchorId="393930AF" wp14:editId="364CD1B2">
            <wp:simplePos x="0" y="0"/>
            <wp:positionH relativeFrom="margin">
              <wp:posOffset>-123825</wp:posOffset>
            </wp:positionH>
            <wp:positionV relativeFrom="paragraph">
              <wp:posOffset>147320</wp:posOffset>
            </wp:positionV>
            <wp:extent cx="987425" cy="987425"/>
            <wp:effectExtent l="0" t="0" r="317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8D59B" w14:textId="03C6FBBE" w:rsidR="001203B2" w:rsidRPr="00023C04" w:rsidRDefault="001F65D9" w:rsidP="00023C04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023C04">
        <w:rPr>
          <w:rFonts w:ascii="Arial" w:hAnsi="Arial" w:cs="Arial"/>
          <w:b/>
          <w:bCs/>
          <w:sz w:val="22"/>
          <w:szCs w:val="22"/>
        </w:rPr>
        <w:t>Instructions:</w:t>
      </w:r>
      <w:r w:rsidR="003D0AC4" w:rsidRPr="00023C04">
        <w:rPr>
          <w:rFonts w:ascii="Arial" w:hAnsi="Arial" w:cs="Arial"/>
          <w:b/>
          <w:bCs/>
          <w:sz w:val="22"/>
          <w:szCs w:val="22"/>
        </w:rPr>
        <w:t xml:space="preserve"> </w:t>
      </w:r>
      <w:r w:rsidR="0044396D" w:rsidRPr="00023C04">
        <w:rPr>
          <w:rFonts w:ascii="Arial" w:hAnsi="Arial" w:cs="Arial"/>
          <w:bCs/>
          <w:sz w:val="22"/>
          <w:szCs w:val="22"/>
        </w:rPr>
        <w:t>P</w:t>
      </w:r>
      <w:r w:rsidR="003D0AC4" w:rsidRPr="00023C04">
        <w:rPr>
          <w:rFonts w:ascii="Arial" w:hAnsi="Arial" w:cs="Arial"/>
          <w:bCs/>
          <w:sz w:val="22"/>
          <w:szCs w:val="22"/>
        </w:rPr>
        <w:t xml:space="preserve">lease </w:t>
      </w:r>
      <w:r w:rsidR="003804F0">
        <w:rPr>
          <w:rFonts w:ascii="Arial" w:hAnsi="Arial" w:cs="Arial"/>
          <w:bCs/>
          <w:sz w:val="22"/>
          <w:szCs w:val="22"/>
        </w:rPr>
        <w:t xml:space="preserve">review and </w:t>
      </w:r>
      <w:r w:rsidR="003D0AC4" w:rsidRPr="00023C04">
        <w:rPr>
          <w:rFonts w:ascii="Arial" w:hAnsi="Arial" w:cs="Arial"/>
          <w:bCs/>
          <w:sz w:val="22"/>
          <w:szCs w:val="22"/>
        </w:rPr>
        <w:t>c</w:t>
      </w:r>
      <w:r w:rsidR="00123DB0" w:rsidRPr="00023C04">
        <w:rPr>
          <w:rFonts w:ascii="Arial" w:hAnsi="Arial" w:cs="Arial"/>
          <w:bCs/>
          <w:sz w:val="22"/>
          <w:szCs w:val="22"/>
        </w:rPr>
        <w:t xml:space="preserve">omplete </w:t>
      </w:r>
      <w:r w:rsidR="00485781">
        <w:rPr>
          <w:rFonts w:ascii="Arial" w:hAnsi="Arial" w:cs="Arial"/>
          <w:bCs/>
          <w:sz w:val="22"/>
          <w:szCs w:val="22"/>
        </w:rPr>
        <w:t xml:space="preserve">application </w:t>
      </w:r>
      <w:r w:rsidR="00B7546F" w:rsidRPr="00023C04">
        <w:rPr>
          <w:rFonts w:ascii="Arial" w:hAnsi="Arial" w:cs="Arial"/>
          <w:bCs/>
          <w:sz w:val="22"/>
          <w:szCs w:val="22"/>
        </w:rPr>
        <w:t>Sections I–</w:t>
      </w:r>
      <w:r w:rsidR="00DA27CF">
        <w:rPr>
          <w:rFonts w:ascii="Arial" w:hAnsi="Arial" w:cs="Arial"/>
          <w:bCs/>
          <w:sz w:val="22"/>
          <w:szCs w:val="22"/>
        </w:rPr>
        <w:t>I</w:t>
      </w:r>
      <w:r w:rsidR="00B7546F" w:rsidRPr="00023C04">
        <w:rPr>
          <w:rFonts w:ascii="Arial" w:hAnsi="Arial" w:cs="Arial"/>
          <w:bCs/>
          <w:sz w:val="22"/>
          <w:szCs w:val="22"/>
        </w:rPr>
        <w:t>V</w:t>
      </w:r>
      <w:r w:rsidR="009B28CF">
        <w:rPr>
          <w:rFonts w:ascii="Arial" w:hAnsi="Arial" w:cs="Arial"/>
          <w:bCs/>
          <w:sz w:val="22"/>
          <w:szCs w:val="22"/>
        </w:rPr>
        <w:t xml:space="preserve"> in entirety</w:t>
      </w:r>
      <w:r w:rsidR="00D7357A" w:rsidRPr="00023C04">
        <w:rPr>
          <w:rFonts w:ascii="Arial" w:hAnsi="Arial" w:cs="Arial"/>
          <w:bCs/>
          <w:sz w:val="22"/>
          <w:szCs w:val="22"/>
        </w:rPr>
        <w:t xml:space="preserve">.  </w:t>
      </w:r>
    </w:p>
    <w:p w14:paraId="3FD3F318" w14:textId="341F75CD" w:rsidR="0070369E" w:rsidRDefault="001B32FA" w:rsidP="002B176A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236E9B27">
        <w:rPr>
          <w:rFonts w:ascii="Arial" w:eastAsia="Times New Roman" w:hAnsi="Arial" w:cs="Arial"/>
          <w:sz w:val="22"/>
          <w:szCs w:val="22"/>
        </w:rPr>
        <w:t xml:space="preserve">The Governor’s </w:t>
      </w:r>
      <w:r w:rsidR="4F8CE4FD" w:rsidRPr="236E9B27">
        <w:rPr>
          <w:rFonts w:ascii="Arial" w:eastAsia="Times New Roman" w:hAnsi="Arial" w:cs="Arial"/>
          <w:sz w:val="22"/>
          <w:szCs w:val="22"/>
        </w:rPr>
        <w:t xml:space="preserve">Overdose Prevention and Intervention </w:t>
      </w:r>
      <w:r w:rsidRPr="236E9B27">
        <w:rPr>
          <w:rFonts w:ascii="Arial" w:eastAsia="Times New Roman" w:hAnsi="Arial" w:cs="Arial"/>
          <w:sz w:val="22"/>
          <w:szCs w:val="22"/>
        </w:rPr>
        <w:t xml:space="preserve">Task Force </w:t>
      </w:r>
      <w:r w:rsidR="002B176A">
        <w:rPr>
          <w:rFonts w:ascii="Arial" w:eastAsia="Times New Roman" w:hAnsi="Arial" w:cs="Arial"/>
          <w:sz w:val="22"/>
          <w:szCs w:val="22"/>
        </w:rPr>
        <w:t>i</w:t>
      </w:r>
      <w:r w:rsidRPr="236E9B27">
        <w:rPr>
          <w:rFonts w:ascii="Arial" w:eastAsia="Times New Roman" w:hAnsi="Arial" w:cs="Arial"/>
          <w:sz w:val="22"/>
          <w:szCs w:val="22"/>
        </w:rPr>
        <w:t xml:space="preserve">s offering </w:t>
      </w:r>
      <w:r w:rsidR="0070369E" w:rsidRPr="236E9B27">
        <w:rPr>
          <w:rFonts w:ascii="Arial" w:eastAsia="Times New Roman" w:hAnsi="Arial" w:cs="Arial"/>
          <w:sz w:val="22"/>
          <w:szCs w:val="22"/>
        </w:rPr>
        <w:t>mini grants</w:t>
      </w:r>
      <w:r w:rsidRPr="236E9B27">
        <w:rPr>
          <w:rFonts w:ascii="Arial" w:eastAsia="Times New Roman" w:hAnsi="Arial" w:cs="Arial"/>
          <w:sz w:val="22"/>
          <w:szCs w:val="22"/>
        </w:rPr>
        <w:t xml:space="preserve"> of </w:t>
      </w:r>
    </w:p>
    <w:p w14:paraId="0364C9F8" w14:textId="64567861" w:rsidR="00600EF2" w:rsidRDefault="001B32FA" w:rsidP="002B176A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12835C63">
        <w:rPr>
          <w:rFonts w:ascii="Arial" w:eastAsia="Times New Roman" w:hAnsi="Arial" w:cs="Arial"/>
          <w:b/>
          <w:bCs/>
          <w:sz w:val="22"/>
          <w:szCs w:val="22"/>
        </w:rPr>
        <w:t>up to</w:t>
      </w:r>
      <w:r w:rsidRPr="12835C63">
        <w:rPr>
          <w:rFonts w:ascii="Arial" w:eastAsia="Times New Roman" w:hAnsi="Arial" w:cs="Arial"/>
          <w:sz w:val="22"/>
          <w:szCs w:val="22"/>
        </w:rPr>
        <w:t xml:space="preserve"> </w:t>
      </w:r>
      <w:r w:rsidRPr="12835C63">
        <w:rPr>
          <w:rFonts w:ascii="Arial" w:eastAsia="Times New Roman" w:hAnsi="Arial" w:cs="Arial"/>
          <w:b/>
          <w:bCs/>
          <w:sz w:val="22"/>
          <w:szCs w:val="22"/>
        </w:rPr>
        <w:t>$4,950</w:t>
      </w:r>
      <w:r w:rsidRPr="12835C63">
        <w:rPr>
          <w:rFonts w:ascii="Arial" w:eastAsia="Times New Roman" w:hAnsi="Arial" w:cs="Arial"/>
          <w:sz w:val="22"/>
          <w:szCs w:val="22"/>
        </w:rPr>
        <w:t xml:space="preserve"> </w:t>
      </w:r>
      <w:r w:rsidR="00E734B4" w:rsidRPr="12835C63">
        <w:rPr>
          <w:rFonts w:ascii="Arial" w:eastAsia="Times New Roman" w:hAnsi="Arial" w:cs="Arial"/>
          <w:sz w:val="22"/>
          <w:szCs w:val="22"/>
        </w:rPr>
        <w:t>(</w:t>
      </w:r>
      <w:bookmarkStart w:id="2" w:name="_Hlk80612545"/>
      <w:r w:rsidR="00E734B4" w:rsidRPr="12835C63">
        <w:rPr>
          <w:rFonts w:ascii="Arial" w:eastAsia="Times New Roman" w:hAnsi="Arial" w:cs="Arial"/>
          <w:sz w:val="22"/>
          <w:szCs w:val="22"/>
        </w:rPr>
        <w:t xml:space="preserve">first payment of $2,475 </w:t>
      </w:r>
      <w:r w:rsidR="00CB5C5B" w:rsidRPr="12835C63">
        <w:rPr>
          <w:rFonts w:ascii="Arial" w:eastAsia="Times New Roman" w:hAnsi="Arial" w:cs="Arial"/>
          <w:sz w:val="22"/>
          <w:szCs w:val="22"/>
        </w:rPr>
        <w:t>after</w:t>
      </w:r>
      <w:r w:rsidR="00E734B4" w:rsidRPr="12835C63">
        <w:rPr>
          <w:rFonts w:ascii="Arial" w:eastAsia="Times New Roman" w:hAnsi="Arial" w:cs="Arial"/>
          <w:sz w:val="22"/>
          <w:szCs w:val="22"/>
        </w:rPr>
        <w:t xml:space="preserve"> six months</w:t>
      </w:r>
      <w:r w:rsidR="00CB5C5B" w:rsidRPr="12835C63">
        <w:rPr>
          <w:rFonts w:ascii="Arial" w:eastAsia="Times New Roman" w:hAnsi="Arial" w:cs="Arial"/>
          <w:sz w:val="22"/>
          <w:szCs w:val="22"/>
        </w:rPr>
        <w:t>, final payment at twelfth month</w:t>
      </w:r>
      <w:bookmarkEnd w:id="2"/>
      <w:r w:rsidR="00E734B4" w:rsidRPr="12835C63">
        <w:rPr>
          <w:rFonts w:ascii="Arial" w:eastAsia="Times New Roman" w:hAnsi="Arial" w:cs="Arial"/>
          <w:sz w:val="22"/>
          <w:szCs w:val="22"/>
        </w:rPr>
        <w:t xml:space="preserve">) </w:t>
      </w:r>
      <w:r w:rsidRPr="12835C63">
        <w:rPr>
          <w:rFonts w:ascii="Arial" w:eastAsia="Times New Roman" w:hAnsi="Arial" w:cs="Arial"/>
          <w:sz w:val="22"/>
          <w:szCs w:val="22"/>
        </w:rPr>
        <w:t xml:space="preserve">to recognize and compensate community members who will serve as a Work Group Community Co-Chair. In this </w:t>
      </w:r>
      <w:r w:rsidR="004A35C3" w:rsidRPr="12835C63">
        <w:rPr>
          <w:rFonts w:ascii="Arial" w:eastAsia="Times New Roman" w:hAnsi="Arial" w:cs="Arial"/>
          <w:sz w:val="22"/>
          <w:szCs w:val="22"/>
        </w:rPr>
        <w:t xml:space="preserve">partnership and </w:t>
      </w:r>
      <w:r w:rsidRPr="12835C63">
        <w:rPr>
          <w:rFonts w:ascii="Arial" w:eastAsia="Times New Roman" w:hAnsi="Arial" w:cs="Arial"/>
          <w:sz w:val="22"/>
          <w:szCs w:val="22"/>
        </w:rPr>
        <w:t xml:space="preserve">leadership role, the Work Group Community Co-Chair will provide their essential subject-matter expertise, actively facilitate workgroup </w:t>
      </w:r>
      <w:r w:rsidR="000C581C" w:rsidRPr="12835C63">
        <w:rPr>
          <w:rFonts w:ascii="Arial" w:eastAsia="Times New Roman" w:hAnsi="Arial" w:cs="Arial"/>
          <w:sz w:val="22"/>
          <w:szCs w:val="22"/>
        </w:rPr>
        <w:t>meetings,</w:t>
      </w:r>
      <w:r w:rsidR="6991F846" w:rsidRPr="12835C63">
        <w:rPr>
          <w:rFonts w:ascii="Arial" w:eastAsia="Times New Roman" w:hAnsi="Arial" w:cs="Arial"/>
          <w:sz w:val="22"/>
          <w:szCs w:val="22"/>
        </w:rPr>
        <w:t xml:space="preserve"> and </w:t>
      </w:r>
      <w:r w:rsidR="681DF99F" w:rsidRPr="12835C63">
        <w:rPr>
          <w:rFonts w:ascii="Arial" w:eastAsia="Times New Roman" w:hAnsi="Arial" w:cs="Arial"/>
          <w:sz w:val="22"/>
          <w:szCs w:val="22"/>
        </w:rPr>
        <w:t>f</w:t>
      </w:r>
      <w:r w:rsidRPr="12835C63">
        <w:rPr>
          <w:rFonts w:ascii="Arial" w:eastAsia="Times New Roman" w:hAnsi="Arial" w:cs="Arial"/>
          <w:sz w:val="22"/>
          <w:szCs w:val="22"/>
        </w:rPr>
        <w:t xml:space="preserve">urther engage and diversity stakeholders. </w:t>
      </w:r>
    </w:p>
    <w:p w14:paraId="6455208A" w14:textId="77777777" w:rsidR="002B176A" w:rsidRPr="00023C04" w:rsidRDefault="002B176A" w:rsidP="002B176A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648D3D4D" w14:textId="6067E398" w:rsidR="00E72AA9" w:rsidRPr="00272597" w:rsidRDefault="00600EF2" w:rsidP="00272597">
      <w:pPr>
        <w:jc w:val="both"/>
        <w:rPr>
          <w:rFonts w:ascii="Arial" w:eastAsia="Times New Roman" w:hAnsi="Arial" w:cs="Arial"/>
          <w:sz w:val="22"/>
          <w:szCs w:val="22"/>
        </w:rPr>
      </w:pPr>
      <w:r w:rsidRPr="12835C63">
        <w:rPr>
          <w:rFonts w:ascii="Arial" w:eastAsia="Times New Roman" w:hAnsi="Arial" w:cs="Arial"/>
          <w:sz w:val="22"/>
          <w:szCs w:val="22"/>
        </w:rPr>
        <w:t>The purpose</w:t>
      </w:r>
      <w:r w:rsidR="00491BDF" w:rsidRPr="12835C63">
        <w:rPr>
          <w:rFonts w:ascii="Arial" w:eastAsia="Times New Roman" w:hAnsi="Arial" w:cs="Arial"/>
          <w:sz w:val="22"/>
          <w:szCs w:val="22"/>
        </w:rPr>
        <w:t xml:space="preserve"> of </w:t>
      </w:r>
      <w:r w:rsidR="005968B2" w:rsidRPr="12835C63">
        <w:rPr>
          <w:rFonts w:ascii="Arial" w:eastAsia="Times New Roman" w:hAnsi="Arial" w:cs="Arial"/>
          <w:sz w:val="22"/>
          <w:szCs w:val="22"/>
        </w:rPr>
        <w:t xml:space="preserve">the </w:t>
      </w:r>
      <w:r w:rsidRPr="12835C63">
        <w:rPr>
          <w:rFonts w:ascii="Arial" w:eastAsia="Times New Roman" w:hAnsi="Arial" w:cs="Arial"/>
          <w:sz w:val="22"/>
          <w:szCs w:val="22"/>
        </w:rPr>
        <w:t xml:space="preserve">Work Group Community Co-Chair </w:t>
      </w:r>
      <w:r w:rsidR="008221D2" w:rsidRPr="12835C63">
        <w:rPr>
          <w:rFonts w:ascii="Arial" w:eastAsia="Times New Roman" w:hAnsi="Arial" w:cs="Arial"/>
          <w:sz w:val="22"/>
          <w:szCs w:val="22"/>
        </w:rPr>
        <w:t>mini</w:t>
      </w:r>
      <w:r w:rsidR="00D05D4C" w:rsidRPr="12835C63">
        <w:rPr>
          <w:rFonts w:ascii="Arial" w:eastAsia="Times New Roman" w:hAnsi="Arial" w:cs="Arial"/>
          <w:sz w:val="22"/>
          <w:szCs w:val="22"/>
        </w:rPr>
        <w:t>-</w:t>
      </w:r>
      <w:r w:rsidR="008221D2" w:rsidRPr="12835C63">
        <w:rPr>
          <w:rFonts w:ascii="Arial" w:eastAsia="Times New Roman" w:hAnsi="Arial" w:cs="Arial"/>
          <w:sz w:val="22"/>
          <w:szCs w:val="22"/>
        </w:rPr>
        <w:t xml:space="preserve">grant </w:t>
      </w:r>
      <w:r w:rsidRPr="12835C63">
        <w:rPr>
          <w:rFonts w:ascii="Arial" w:eastAsia="Times New Roman" w:hAnsi="Arial" w:cs="Arial"/>
          <w:sz w:val="22"/>
          <w:szCs w:val="22"/>
        </w:rPr>
        <w:t xml:space="preserve">is to recognize and compensate community members for their continued dedication to address </w:t>
      </w:r>
      <w:r w:rsidR="749CE5D8" w:rsidRPr="12835C63">
        <w:rPr>
          <w:rFonts w:ascii="Arial" w:eastAsia="Times New Roman" w:hAnsi="Arial" w:cs="Arial"/>
          <w:sz w:val="22"/>
          <w:szCs w:val="22"/>
        </w:rPr>
        <w:t xml:space="preserve">Rhode Island’s drug overdose and addiction </w:t>
      </w:r>
      <w:r w:rsidRPr="12835C63">
        <w:rPr>
          <w:rFonts w:ascii="Arial" w:eastAsia="Times New Roman" w:hAnsi="Arial" w:cs="Arial"/>
          <w:sz w:val="22"/>
          <w:szCs w:val="22"/>
        </w:rPr>
        <w:t xml:space="preserve">crisis. </w:t>
      </w:r>
      <w:r w:rsidR="0034411A" w:rsidRPr="12835C63">
        <w:rPr>
          <w:rFonts w:ascii="Arial" w:eastAsia="Times New Roman" w:hAnsi="Arial" w:cs="Arial"/>
          <w:sz w:val="22"/>
          <w:szCs w:val="22"/>
        </w:rPr>
        <w:t xml:space="preserve">The role of the Community Co-Chair is to: </w:t>
      </w:r>
      <w:r w:rsidRPr="12835C63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358BBFF" w14:textId="77777777" w:rsidR="0034411A" w:rsidRDefault="0034411A" w:rsidP="00272597">
      <w:pPr>
        <w:rPr>
          <w:szCs w:val="24"/>
        </w:rPr>
      </w:pPr>
    </w:p>
    <w:p w14:paraId="35FDCCC0" w14:textId="142DC91D" w:rsidR="006A23AD" w:rsidRPr="00272597" w:rsidRDefault="006A23AD" w:rsidP="002F4C08">
      <w:pPr>
        <w:pStyle w:val="ListParagraph"/>
        <w:numPr>
          <w:ilvl w:val="0"/>
          <w:numId w:val="25"/>
        </w:numPr>
        <w:ind w:left="1440"/>
        <w:jc w:val="both"/>
        <w:rPr>
          <w:rFonts w:ascii="Arial" w:eastAsia="Times New Roman" w:hAnsi="Arial" w:cs="Arial"/>
        </w:rPr>
      </w:pPr>
      <w:r w:rsidRPr="12835C63">
        <w:rPr>
          <w:rFonts w:ascii="Arial" w:eastAsia="Times New Roman" w:hAnsi="Arial" w:cs="Arial"/>
        </w:rPr>
        <w:t>Elevate community leadership voices</w:t>
      </w:r>
      <w:r w:rsidR="47AFB85B" w:rsidRPr="12835C63">
        <w:rPr>
          <w:rFonts w:ascii="Arial" w:eastAsia="Times New Roman" w:hAnsi="Arial" w:cs="Arial"/>
        </w:rPr>
        <w:t>, concerns, and insights</w:t>
      </w:r>
      <w:r w:rsidR="27022AF4" w:rsidRPr="12835C63">
        <w:rPr>
          <w:rFonts w:ascii="Arial" w:eastAsia="Times New Roman" w:hAnsi="Arial" w:cs="Arial"/>
        </w:rPr>
        <w:t>.</w:t>
      </w:r>
      <w:r w:rsidRPr="12835C63">
        <w:rPr>
          <w:rFonts w:ascii="Arial" w:eastAsia="Times New Roman" w:hAnsi="Arial" w:cs="Arial"/>
        </w:rPr>
        <w:t xml:space="preserve"> </w:t>
      </w:r>
    </w:p>
    <w:p w14:paraId="4FEDF7F2" w14:textId="6D6FB603" w:rsidR="002F4C08" w:rsidRPr="00272597" w:rsidRDefault="002F4C08" w:rsidP="002F4C08">
      <w:pPr>
        <w:pStyle w:val="ListParagraph"/>
        <w:numPr>
          <w:ilvl w:val="0"/>
          <w:numId w:val="25"/>
        </w:numPr>
        <w:ind w:left="1440"/>
        <w:jc w:val="both"/>
        <w:rPr>
          <w:rFonts w:ascii="Arial" w:eastAsia="Times New Roman" w:hAnsi="Arial" w:cs="Arial"/>
        </w:rPr>
      </w:pPr>
      <w:r w:rsidRPr="12835C63">
        <w:rPr>
          <w:rFonts w:ascii="Arial" w:eastAsia="Times New Roman" w:hAnsi="Arial" w:cs="Arial"/>
        </w:rPr>
        <w:t xml:space="preserve">Increase </w:t>
      </w:r>
      <w:r w:rsidR="44AB3C71" w:rsidRPr="12835C63">
        <w:rPr>
          <w:rFonts w:ascii="Arial" w:eastAsia="Times New Roman" w:hAnsi="Arial" w:cs="Arial"/>
        </w:rPr>
        <w:t xml:space="preserve">community </w:t>
      </w:r>
      <w:r w:rsidRPr="12835C63">
        <w:rPr>
          <w:rFonts w:ascii="Arial" w:eastAsia="Times New Roman" w:hAnsi="Arial" w:cs="Arial"/>
        </w:rPr>
        <w:t>stakeholder</w:t>
      </w:r>
      <w:r w:rsidR="36D29F51" w:rsidRPr="12835C63">
        <w:rPr>
          <w:rFonts w:ascii="Arial" w:eastAsia="Times New Roman" w:hAnsi="Arial" w:cs="Arial"/>
        </w:rPr>
        <w:t xml:space="preserve"> participation</w:t>
      </w:r>
      <w:r w:rsidR="77BA9298" w:rsidRPr="12835C63">
        <w:rPr>
          <w:rFonts w:ascii="Arial" w:eastAsia="Times New Roman" w:hAnsi="Arial" w:cs="Arial"/>
        </w:rPr>
        <w:t xml:space="preserve"> during</w:t>
      </w:r>
      <w:r w:rsidRPr="12835C63">
        <w:rPr>
          <w:rFonts w:ascii="Arial" w:eastAsia="Times New Roman" w:hAnsi="Arial" w:cs="Arial"/>
        </w:rPr>
        <w:t xml:space="preserve"> each</w:t>
      </w:r>
      <w:r w:rsidR="51B62498" w:rsidRPr="12835C63">
        <w:rPr>
          <w:rFonts w:ascii="Arial" w:eastAsia="Times New Roman" w:hAnsi="Arial" w:cs="Arial"/>
        </w:rPr>
        <w:t xml:space="preserve"> Task Force</w:t>
      </w:r>
      <w:r w:rsidRPr="12835C63">
        <w:rPr>
          <w:rFonts w:ascii="Arial" w:eastAsia="Times New Roman" w:hAnsi="Arial" w:cs="Arial"/>
        </w:rPr>
        <w:t xml:space="preserve"> </w:t>
      </w:r>
      <w:r w:rsidR="286C31D7" w:rsidRPr="12835C63">
        <w:rPr>
          <w:rFonts w:ascii="Arial" w:eastAsia="Times New Roman" w:hAnsi="Arial" w:cs="Arial"/>
        </w:rPr>
        <w:t>w</w:t>
      </w:r>
      <w:r w:rsidRPr="12835C63">
        <w:rPr>
          <w:rFonts w:ascii="Arial" w:eastAsia="Times New Roman" w:hAnsi="Arial" w:cs="Arial"/>
        </w:rPr>
        <w:t>ork</w:t>
      </w:r>
      <w:r w:rsidR="4C4F27FB" w:rsidRPr="12835C63">
        <w:rPr>
          <w:rFonts w:ascii="Arial" w:eastAsia="Times New Roman" w:hAnsi="Arial" w:cs="Arial"/>
        </w:rPr>
        <w:t xml:space="preserve"> </w:t>
      </w:r>
      <w:r w:rsidRPr="12835C63">
        <w:rPr>
          <w:rFonts w:ascii="Arial" w:eastAsia="Times New Roman" w:hAnsi="Arial" w:cs="Arial"/>
        </w:rPr>
        <w:t>group meeting</w:t>
      </w:r>
      <w:r w:rsidR="6C6E8AEB" w:rsidRPr="12835C63">
        <w:rPr>
          <w:rFonts w:ascii="Arial" w:eastAsia="Times New Roman" w:hAnsi="Arial" w:cs="Arial"/>
        </w:rPr>
        <w:t>.</w:t>
      </w:r>
    </w:p>
    <w:p w14:paraId="774DE0EB" w14:textId="02941012" w:rsidR="002F4C08" w:rsidRPr="00272597" w:rsidRDefault="002F4C08" w:rsidP="002F4C08">
      <w:pPr>
        <w:pStyle w:val="ListParagraph"/>
        <w:numPr>
          <w:ilvl w:val="0"/>
          <w:numId w:val="25"/>
        </w:numPr>
        <w:ind w:left="1440"/>
        <w:jc w:val="both"/>
        <w:rPr>
          <w:rFonts w:ascii="Arial" w:eastAsia="Times New Roman" w:hAnsi="Arial" w:cs="Arial"/>
        </w:rPr>
      </w:pPr>
      <w:r w:rsidRPr="12835C63">
        <w:rPr>
          <w:rFonts w:ascii="Arial" w:eastAsia="Times New Roman" w:hAnsi="Arial" w:cs="Arial"/>
        </w:rPr>
        <w:t xml:space="preserve">Increase </w:t>
      </w:r>
      <w:r w:rsidR="16576422" w:rsidRPr="12835C63">
        <w:rPr>
          <w:rFonts w:ascii="Arial" w:eastAsia="Times New Roman" w:hAnsi="Arial" w:cs="Arial"/>
        </w:rPr>
        <w:t>representation of people of color, particularly in positions of leadership</w:t>
      </w:r>
      <w:r w:rsidR="4AC338AB" w:rsidRPr="12835C63">
        <w:rPr>
          <w:rFonts w:ascii="Arial" w:eastAsia="Times New Roman" w:hAnsi="Arial" w:cs="Arial"/>
        </w:rPr>
        <w:t>.</w:t>
      </w:r>
    </w:p>
    <w:p w14:paraId="01BA87B1" w14:textId="279C9C37" w:rsidR="002F4C08" w:rsidRPr="00272597" w:rsidRDefault="002F4C08" w:rsidP="12835C63">
      <w:pPr>
        <w:pStyle w:val="ListParagraph"/>
        <w:numPr>
          <w:ilvl w:val="0"/>
          <w:numId w:val="25"/>
        </w:numPr>
        <w:spacing w:after="0"/>
        <w:ind w:left="1440"/>
        <w:jc w:val="both"/>
        <w:rPr>
          <w:rFonts w:ascii="Arial" w:eastAsia="Times New Roman" w:hAnsi="Arial" w:cs="Arial"/>
        </w:rPr>
      </w:pPr>
      <w:r w:rsidRPr="12835C63">
        <w:rPr>
          <w:rFonts w:ascii="Arial" w:eastAsia="Times New Roman" w:hAnsi="Arial" w:cs="Arial"/>
        </w:rPr>
        <w:t>Increase</w:t>
      </w:r>
      <w:r w:rsidR="5445C4F9" w:rsidRPr="12835C63">
        <w:rPr>
          <w:rFonts w:ascii="Arial" w:eastAsia="Times New Roman" w:hAnsi="Arial" w:cs="Arial"/>
        </w:rPr>
        <w:t xml:space="preserve"> representation of people of color</w:t>
      </w:r>
      <w:r w:rsidR="1BCC18A5" w:rsidRPr="12835C63">
        <w:rPr>
          <w:rFonts w:ascii="Arial" w:eastAsia="Times New Roman" w:hAnsi="Arial" w:cs="Arial"/>
        </w:rPr>
        <w:t xml:space="preserve"> who</w:t>
      </w:r>
      <w:r w:rsidRPr="12835C63">
        <w:rPr>
          <w:rFonts w:ascii="Arial" w:eastAsia="Times New Roman" w:hAnsi="Arial" w:cs="Arial"/>
        </w:rPr>
        <w:t xml:space="preserve"> participat</w:t>
      </w:r>
      <w:r w:rsidR="140DF8BE" w:rsidRPr="12835C63">
        <w:rPr>
          <w:rFonts w:ascii="Arial" w:eastAsia="Times New Roman" w:hAnsi="Arial" w:cs="Arial"/>
        </w:rPr>
        <w:t>e</w:t>
      </w:r>
      <w:r w:rsidRPr="12835C63">
        <w:rPr>
          <w:rFonts w:ascii="Arial" w:eastAsia="Times New Roman" w:hAnsi="Arial" w:cs="Arial"/>
        </w:rPr>
        <w:t xml:space="preserve"> in Task Force </w:t>
      </w:r>
      <w:r w:rsidR="06549D8D" w:rsidRPr="12835C63">
        <w:rPr>
          <w:rFonts w:ascii="Arial" w:eastAsia="Times New Roman" w:hAnsi="Arial" w:cs="Arial"/>
        </w:rPr>
        <w:t>w</w:t>
      </w:r>
      <w:r w:rsidRPr="12835C63">
        <w:rPr>
          <w:rFonts w:ascii="Arial" w:eastAsia="Times New Roman" w:hAnsi="Arial" w:cs="Arial"/>
        </w:rPr>
        <w:t xml:space="preserve">orkgroup </w:t>
      </w:r>
      <w:r w:rsidR="2EF16BE3" w:rsidRPr="12835C63">
        <w:rPr>
          <w:rFonts w:ascii="Arial" w:eastAsia="Times New Roman" w:hAnsi="Arial" w:cs="Arial"/>
        </w:rPr>
        <w:t>meetings.</w:t>
      </w:r>
    </w:p>
    <w:p w14:paraId="078A1166" w14:textId="4E90FCDA" w:rsidR="009D4217" w:rsidRPr="00C461CC" w:rsidRDefault="002F4C08" w:rsidP="12835C63">
      <w:pPr>
        <w:pStyle w:val="ListParagraph"/>
        <w:numPr>
          <w:ilvl w:val="0"/>
          <w:numId w:val="25"/>
        </w:numPr>
        <w:ind w:left="1440"/>
        <w:jc w:val="both"/>
        <w:rPr>
          <w:rFonts w:ascii="Arial" w:eastAsia="Times New Roman" w:hAnsi="Arial" w:cs="Arial"/>
        </w:rPr>
      </w:pPr>
      <w:r w:rsidRPr="236E9B27">
        <w:rPr>
          <w:rFonts w:ascii="Arial" w:eastAsia="Times New Roman" w:hAnsi="Arial" w:cs="Arial"/>
        </w:rPr>
        <w:t xml:space="preserve">Increase the number of </w:t>
      </w:r>
      <w:r w:rsidR="269132C5" w:rsidRPr="236E9B27">
        <w:rPr>
          <w:rFonts w:ascii="Arial" w:eastAsia="Times New Roman" w:hAnsi="Arial" w:cs="Arial"/>
        </w:rPr>
        <w:t xml:space="preserve">community </w:t>
      </w:r>
      <w:r w:rsidRPr="236E9B27">
        <w:rPr>
          <w:rFonts w:ascii="Arial" w:eastAsia="Times New Roman" w:hAnsi="Arial" w:cs="Arial"/>
        </w:rPr>
        <w:t xml:space="preserve">focus groups </w:t>
      </w:r>
      <w:r w:rsidR="52C8EBF0" w:rsidRPr="236E9B27">
        <w:rPr>
          <w:rFonts w:ascii="Arial" w:eastAsia="Times New Roman" w:hAnsi="Arial" w:cs="Arial"/>
        </w:rPr>
        <w:t>to support the</w:t>
      </w:r>
      <w:r w:rsidRPr="236E9B27">
        <w:rPr>
          <w:rFonts w:ascii="Arial" w:eastAsia="Times New Roman" w:hAnsi="Arial" w:cs="Arial"/>
        </w:rPr>
        <w:t xml:space="preserve"> vetting </w:t>
      </w:r>
      <w:r w:rsidR="4ADBE700" w:rsidRPr="236E9B27">
        <w:rPr>
          <w:rFonts w:ascii="Arial" w:eastAsia="Times New Roman" w:hAnsi="Arial" w:cs="Arial"/>
        </w:rPr>
        <w:t xml:space="preserve">of </w:t>
      </w:r>
      <w:r w:rsidRPr="236E9B27">
        <w:rPr>
          <w:rFonts w:ascii="Arial" w:eastAsia="Times New Roman" w:hAnsi="Arial" w:cs="Arial"/>
        </w:rPr>
        <w:t>key messages</w:t>
      </w:r>
      <w:r w:rsidR="2A2E5999" w:rsidRPr="236E9B27">
        <w:rPr>
          <w:rFonts w:ascii="Arial" w:eastAsia="Times New Roman" w:hAnsi="Arial" w:cs="Arial"/>
        </w:rPr>
        <w:t xml:space="preserve"> related </w:t>
      </w:r>
      <w:r w:rsidR="5E90E88C" w:rsidRPr="236E9B27">
        <w:rPr>
          <w:rFonts w:ascii="Arial" w:eastAsia="Times New Roman" w:hAnsi="Arial" w:cs="Arial"/>
        </w:rPr>
        <w:t>overdose</w:t>
      </w:r>
      <w:r w:rsidRPr="236E9B27">
        <w:rPr>
          <w:rFonts w:ascii="Arial" w:eastAsia="Times New Roman" w:hAnsi="Arial" w:cs="Arial"/>
        </w:rPr>
        <w:t xml:space="preserve"> data, </w:t>
      </w:r>
      <w:r w:rsidR="582CAF3A" w:rsidRPr="236E9B27">
        <w:rPr>
          <w:rFonts w:ascii="Arial" w:eastAsia="Times New Roman" w:hAnsi="Arial" w:cs="Arial"/>
        </w:rPr>
        <w:t>messaging</w:t>
      </w:r>
      <w:r w:rsidR="0671C766" w:rsidRPr="236E9B27">
        <w:rPr>
          <w:rFonts w:ascii="Arial" w:eastAsia="Times New Roman" w:hAnsi="Arial" w:cs="Arial"/>
        </w:rPr>
        <w:t xml:space="preserve">, </w:t>
      </w:r>
      <w:r w:rsidRPr="236E9B27">
        <w:rPr>
          <w:rFonts w:ascii="Arial" w:eastAsia="Times New Roman" w:hAnsi="Arial" w:cs="Arial"/>
        </w:rPr>
        <w:t>and other program</w:t>
      </w:r>
      <w:r w:rsidR="7D37D18B" w:rsidRPr="236E9B27">
        <w:rPr>
          <w:rFonts w:ascii="Arial" w:eastAsia="Times New Roman" w:hAnsi="Arial" w:cs="Arial"/>
        </w:rPr>
        <w:t>matic</w:t>
      </w:r>
      <w:r w:rsidRPr="236E9B27">
        <w:rPr>
          <w:rFonts w:ascii="Arial" w:eastAsia="Times New Roman" w:hAnsi="Arial" w:cs="Arial"/>
        </w:rPr>
        <w:t xml:space="preserve"> activities</w:t>
      </w:r>
      <w:r w:rsidR="25E920FE" w:rsidRPr="236E9B27">
        <w:rPr>
          <w:rFonts w:ascii="Arial" w:eastAsia="Times New Roman" w:hAnsi="Arial" w:cs="Arial"/>
        </w:rPr>
        <w:t>.</w:t>
      </w:r>
      <w:r w:rsidRPr="236E9B27">
        <w:rPr>
          <w:rFonts w:ascii="Arial" w:eastAsia="Times New Roman" w:hAnsi="Arial" w:cs="Arial"/>
        </w:rPr>
        <w:t xml:space="preserve"> </w:t>
      </w:r>
    </w:p>
    <w:p w14:paraId="413A80B3" w14:textId="509C528D" w:rsidR="00317120" w:rsidRPr="00C461CC" w:rsidRDefault="00317120" w:rsidP="000C581C">
      <w:pPr>
        <w:rPr>
          <w:rFonts w:ascii="Arial" w:hAnsi="Arial" w:cs="Arial"/>
          <w:b/>
          <w:bCs/>
          <w:sz w:val="22"/>
          <w:szCs w:val="22"/>
        </w:rPr>
      </w:pPr>
      <w:r w:rsidRPr="12835C63">
        <w:rPr>
          <w:rFonts w:ascii="Arial" w:hAnsi="Arial" w:cs="Arial"/>
          <w:b/>
          <w:bCs/>
          <w:sz w:val="22"/>
          <w:szCs w:val="22"/>
        </w:rPr>
        <w:t xml:space="preserve">Please select </w:t>
      </w:r>
      <w:r w:rsidR="005735E2" w:rsidRPr="12835C63">
        <w:rPr>
          <w:rFonts w:ascii="Arial" w:hAnsi="Arial" w:cs="Arial"/>
          <w:b/>
          <w:bCs/>
          <w:sz w:val="22"/>
          <w:szCs w:val="22"/>
        </w:rPr>
        <w:t xml:space="preserve">(x) </w:t>
      </w:r>
      <w:r w:rsidR="6837B49B" w:rsidRPr="12835C63">
        <w:rPr>
          <w:rFonts w:ascii="Arial" w:hAnsi="Arial" w:cs="Arial"/>
          <w:b/>
          <w:bCs/>
          <w:sz w:val="22"/>
          <w:szCs w:val="22"/>
        </w:rPr>
        <w:t xml:space="preserve">next to </w:t>
      </w:r>
      <w:r w:rsidR="00C461CC" w:rsidRPr="12835C63">
        <w:rPr>
          <w:rFonts w:ascii="Arial" w:hAnsi="Arial" w:cs="Arial"/>
          <w:b/>
          <w:bCs/>
          <w:sz w:val="22"/>
          <w:szCs w:val="22"/>
        </w:rPr>
        <w:t xml:space="preserve">the </w:t>
      </w:r>
      <w:r w:rsidR="0E0112C5" w:rsidRPr="12835C63">
        <w:rPr>
          <w:rFonts w:ascii="Arial" w:hAnsi="Arial" w:cs="Arial"/>
          <w:b/>
          <w:bCs/>
          <w:sz w:val="22"/>
          <w:szCs w:val="22"/>
        </w:rPr>
        <w:t>w</w:t>
      </w:r>
      <w:r w:rsidRPr="12835C63">
        <w:rPr>
          <w:rFonts w:ascii="Arial" w:hAnsi="Arial" w:cs="Arial"/>
          <w:b/>
          <w:bCs/>
          <w:sz w:val="22"/>
          <w:szCs w:val="22"/>
        </w:rPr>
        <w:t xml:space="preserve">ork </w:t>
      </w:r>
      <w:r w:rsidR="6F1CB245" w:rsidRPr="12835C63">
        <w:rPr>
          <w:rFonts w:ascii="Arial" w:hAnsi="Arial" w:cs="Arial"/>
          <w:b/>
          <w:bCs/>
          <w:sz w:val="22"/>
          <w:szCs w:val="22"/>
        </w:rPr>
        <w:t>g</w:t>
      </w:r>
      <w:r w:rsidRPr="12835C63">
        <w:rPr>
          <w:rFonts w:ascii="Arial" w:hAnsi="Arial" w:cs="Arial"/>
          <w:b/>
          <w:bCs/>
          <w:sz w:val="22"/>
          <w:szCs w:val="22"/>
        </w:rPr>
        <w:t xml:space="preserve">roup </w:t>
      </w:r>
      <w:r w:rsidR="1463F40A" w:rsidRPr="12835C63">
        <w:rPr>
          <w:rFonts w:ascii="Arial" w:hAnsi="Arial" w:cs="Arial"/>
          <w:b/>
          <w:bCs/>
          <w:sz w:val="22"/>
          <w:szCs w:val="22"/>
        </w:rPr>
        <w:t>c</w:t>
      </w:r>
      <w:r w:rsidR="00C461CC" w:rsidRPr="12835C63">
        <w:rPr>
          <w:rFonts w:ascii="Arial" w:hAnsi="Arial" w:cs="Arial"/>
          <w:b/>
          <w:bCs/>
          <w:sz w:val="22"/>
          <w:szCs w:val="22"/>
        </w:rPr>
        <w:t>o-</w:t>
      </w:r>
      <w:r w:rsidR="669A0AF1" w:rsidRPr="12835C63">
        <w:rPr>
          <w:rFonts w:ascii="Arial" w:hAnsi="Arial" w:cs="Arial"/>
          <w:b/>
          <w:bCs/>
          <w:sz w:val="22"/>
          <w:szCs w:val="22"/>
        </w:rPr>
        <w:t>c</w:t>
      </w:r>
      <w:r w:rsidR="00C461CC" w:rsidRPr="12835C63">
        <w:rPr>
          <w:rFonts w:ascii="Arial" w:hAnsi="Arial" w:cs="Arial"/>
          <w:b/>
          <w:bCs/>
          <w:sz w:val="22"/>
          <w:szCs w:val="22"/>
        </w:rPr>
        <w:t xml:space="preserve">hair position </w:t>
      </w:r>
      <w:r w:rsidR="001F78AB" w:rsidRPr="12835C63">
        <w:rPr>
          <w:rFonts w:ascii="Arial" w:hAnsi="Arial" w:cs="Arial"/>
          <w:b/>
          <w:bCs/>
          <w:sz w:val="22"/>
          <w:szCs w:val="22"/>
        </w:rPr>
        <w:t>you are applying</w:t>
      </w:r>
      <w:r w:rsidR="556E6895" w:rsidRPr="12835C63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5858195" w14:textId="09E61489" w:rsidR="00317120" w:rsidRDefault="64F1CAFA" w:rsidP="236E9B27">
      <w:pPr>
        <w:rPr>
          <w:rFonts w:ascii="Arial" w:hAnsi="Arial" w:cs="Arial"/>
          <w:sz w:val="20"/>
        </w:rPr>
      </w:pPr>
      <w:r w:rsidRPr="236E9B27">
        <w:rPr>
          <w:rFonts w:ascii="Arial" w:hAnsi="Arial" w:cs="Arial"/>
          <w:sz w:val="20"/>
        </w:rPr>
        <w:t xml:space="preserve">A separate application must be submitted if </w:t>
      </w:r>
      <w:r w:rsidR="00911A39">
        <w:rPr>
          <w:rFonts w:ascii="Arial" w:hAnsi="Arial" w:cs="Arial"/>
          <w:sz w:val="20"/>
        </w:rPr>
        <w:t xml:space="preserve">you are interested in </w:t>
      </w:r>
      <w:r w:rsidRPr="236E9B27">
        <w:rPr>
          <w:rFonts w:ascii="Arial" w:hAnsi="Arial" w:cs="Arial"/>
          <w:sz w:val="20"/>
        </w:rPr>
        <w:t xml:space="preserve">applying to </w:t>
      </w:r>
      <w:r w:rsidR="00F03E86" w:rsidRPr="236E9B27">
        <w:rPr>
          <w:rFonts w:ascii="Arial" w:hAnsi="Arial" w:cs="Arial"/>
          <w:sz w:val="20"/>
        </w:rPr>
        <w:t xml:space="preserve">more than one </w:t>
      </w:r>
      <w:r w:rsidR="5011171F" w:rsidRPr="236E9B27">
        <w:rPr>
          <w:rFonts w:ascii="Arial" w:hAnsi="Arial" w:cs="Arial"/>
          <w:sz w:val="20"/>
        </w:rPr>
        <w:t>w</w:t>
      </w:r>
      <w:r w:rsidRPr="236E9B27">
        <w:rPr>
          <w:rFonts w:ascii="Arial" w:hAnsi="Arial" w:cs="Arial"/>
          <w:sz w:val="20"/>
        </w:rPr>
        <w:t>ork</w:t>
      </w:r>
      <w:r w:rsidR="18C6BD13" w:rsidRPr="236E9B27">
        <w:rPr>
          <w:rFonts w:ascii="Arial" w:hAnsi="Arial" w:cs="Arial"/>
          <w:sz w:val="20"/>
        </w:rPr>
        <w:t xml:space="preserve"> group</w:t>
      </w:r>
      <w:r w:rsidR="00F03E86" w:rsidRPr="236E9B27">
        <w:rPr>
          <w:rFonts w:ascii="Arial" w:hAnsi="Arial" w:cs="Arial"/>
          <w:sz w:val="20"/>
        </w:rPr>
        <w:t>.</w:t>
      </w:r>
    </w:p>
    <w:p w14:paraId="428BDD64" w14:textId="77777777" w:rsidR="000C581C" w:rsidRPr="000C581C" w:rsidRDefault="000C581C" w:rsidP="000C581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410"/>
        <w:gridCol w:w="450"/>
        <w:gridCol w:w="4405"/>
      </w:tblGrid>
      <w:tr w:rsidR="00F34131" w14:paraId="3253BFA4" w14:textId="77777777" w:rsidTr="003A5DF2">
        <w:tc>
          <w:tcPr>
            <w:tcW w:w="535" w:type="dxa"/>
            <w:vAlign w:val="center"/>
          </w:tcPr>
          <w:p w14:paraId="610D1E26" w14:textId="276A614E" w:rsidR="00F34131" w:rsidRDefault="00F34131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4F4A78E9" w14:textId="06884430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Prevention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  <w:tc>
          <w:tcPr>
            <w:tcW w:w="450" w:type="dxa"/>
            <w:vAlign w:val="center"/>
          </w:tcPr>
          <w:p w14:paraId="770D6C11" w14:textId="492DB4A2" w:rsidR="00F34131" w:rsidRPr="00272597" w:rsidRDefault="00F34131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58F7B7D1" w14:textId="70816B6A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Rescue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</w:tr>
      <w:tr w:rsidR="000C581C" w14:paraId="488DEDD8" w14:textId="77777777" w:rsidTr="003A5DF2">
        <w:tc>
          <w:tcPr>
            <w:tcW w:w="535" w:type="dxa"/>
            <w:vAlign w:val="center"/>
          </w:tcPr>
          <w:p w14:paraId="128F7717" w14:textId="77777777" w:rsidR="000C581C" w:rsidRDefault="000C581C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24D86315" w14:textId="77777777" w:rsidR="000C581C" w:rsidRPr="00272597" w:rsidRDefault="000C581C" w:rsidP="003A5DF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center"/>
          </w:tcPr>
          <w:p w14:paraId="1C5DD92C" w14:textId="77777777" w:rsidR="000C581C" w:rsidRPr="00272597" w:rsidRDefault="000C581C" w:rsidP="003A5DF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05" w:type="dxa"/>
            <w:vAlign w:val="center"/>
          </w:tcPr>
          <w:p w14:paraId="57613DD5" w14:textId="77777777" w:rsidR="000C581C" w:rsidRPr="00272597" w:rsidRDefault="000C581C" w:rsidP="003A5DF2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F47FD" w14:paraId="62E8E0CA" w14:textId="77777777" w:rsidTr="003A5DF2">
        <w:tc>
          <w:tcPr>
            <w:tcW w:w="535" w:type="dxa"/>
            <w:vAlign w:val="center"/>
          </w:tcPr>
          <w:p w14:paraId="7FCA0D38" w14:textId="0CE93256" w:rsidR="00F34131" w:rsidRDefault="00F34131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56A29EA" w14:textId="6F42F398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Treatment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  <w:tc>
          <w:tcPr>
            <w:tcW w:w="450" w:type="dxa"/>
            <w:vAlign w:val="center"/>
          </w:tcPr>
          <w:p w14:paraId="54D6A031" w14:textId="71BAC5DD" w:rsidR="00F34131" w:rsidRPr="00272597" w:rsidRDefault="00F34131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48CC5BC1" w14:textId="2BC9A248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Recovery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</w:tr>
      <w:tr w:rsidR="00F34131" w14:paraId="7255C9DC" w14:textId="77777777" w:rsidTr="003A5DF2">
        <w:tc>
          <w:tcPr>
            <w:tcW w:w="535" w:type="dxa"/>
            <w:vAlign w:val="center"/>
          </w:tcPr>
          <w:p w14:paraId="47904473" w14:textId="64F2F7EE" w:rsidR="00F34131" w:rsidRDefault="00F34131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049EC8F2" w14:textId="1D457984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Harm Reduction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  <w:tc>
          <w:tcPr>
            <w:tcW w:w="450" w:type="dxa"/>
            <w:vAlign w:val="center"/>
          </w:tcPr>
          <w:p w14:paraId="5A8FA53C" w14:textId="7C5A65E6" w:rsidR="00F34131" w:rsidRPr="00272597" w:rsidRDefault="00F34131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53C2C6E9" w14:textId="460D5A81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Family Task Force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</w:tr>
      <w:tr w:rsidR="00F34131" w14:paraId="391FD63E" w14:textId="77777777" w:rsidTr="003A5DF2">
        <w:tc>
          <w:tcPr>
            <w:tcW w:w="535" w:type="dxa"/>
            <w:vAlign w:val="center"/>
          </w:tcPr>
          <w:p w14:paraId="61AADE14" w14:textId="3C18AA8E" w:rsidR="00F34131" w:rsidRDefault="00F34131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7316997A" w14:textId="2E88C485" w:rsidR="00F34131" w:rsidRPr="00272597" w:rsidRDefault="008F47FD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Racial Equity</w:t>
            </w:r>
            <w:r w:rsidR="00B53F2D" w:rsidRPr="00272597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  <w:tc>
          <w:tcPr>
            <w:tcW w:w="450" w:type="dxa"/>
            <w:vAlign w:val="center"/>
          </w:tcPr>
          <w:p w14:paraId="450AD2F5" w14:textId="0E4A3C92" w:rsidR="00F34131" w:rsidRPr="00272597" w:rsidRDefault="00F34131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4B4BE1BC" w14:textId="642C9655" w:rsidR="00F34131" w:rsidRPr="00272597" w:rsidRDefault="00A31DAB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12835C63">
              <w:rPr>
                <w:rFonts w:ascii="Arial" w:hAnsi="Arial" w:cs="Arial"/>
                <w:sz w:val="20"/>
                <w:szCs w:val="20"/>
              </w:rPr>
              <w:t>Substance</w:t>
            </w:r>
            <w:r w:rsidR="69181AD5" w:rsidRPr="12835C63">
              <w:rPr>
                <w:rFonts w:ascii="Arial" w:hAnsi="Arial" w:cs="Arial"/>
                <w:sz w:val="20"/>
                <w:szCs w:val="20"/>
              </w:rPr>
              <w:t>-</w:t>
            </w:r>
            <w:r w:rsidRPr="12835C63">
              <w:rPr>
                <w:rFonts w:ascii="Arial" w:hAnsi="Arial" w:cs="Arial"/>
                <w:sz w:val="20"/>
                <w:szCs w:val="20"/>
              </w:rPr>
              <w:t>Exposed Newborn</w:t>
            </w:r>
            <w:r w:rsidR="59140FB2" w:rsidRPr="12835C63">
              <w:rPr>
                <w:rFonts w:ascii="Arial" w:hAnsi="Arial" w:cs="Arial"/>
                <w:sz w:val="20"/>
                <w:szCs w:val="20"/>
              </w:rPr>
              <w:t xml:space="preserve"> Work Group</w:t>
            </w:r>
          </w:p>
        </w:tc>
      </w:tr>
      <w:tr w:rsidR="00317120" w14:paraId="7D187617" w14:textId="77777777" w:rsidTr="003A5DF2">
        <w:tc>
          <w:tcPr>
            <w:tcW w:w="535" w:type="dxa"/>
            <w:vAlign w:val="center"/>
          </w:tcPr>
          <w:p w14:paraId="60D167D2" w14:textId="77777777" w:rsidR="00317120" w:rsidRDefault="00317120" w:rsidP="003A5DF2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410" w:type="dxa"/>
            <w:vAlign w:val="center"/>
          </w:tcPr>
          <w:p w14:paraId="5C88C944" w14:textId="0AA7D2F8" w:rsidR="00317120" w:rsidRPr="00272597" w:rsidRDefault="00317120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72597">
              <w:rPr>
                <w:rFonts w:ascii="Arial" w:hAnsi="Arial" w:cs="Arial"/>
                <w:sz w:val="20"/>
                <w:szCs w:val="20"/>
              </w:rPr>
              <w:t>First Responder Work Group</w:t>
            </w:r>
          </w:p>
        </w:tc>
        <w:tc>
          <w:tcPr>
            <w:tcW w:w="450" w:type="dxa"/>
            <w:vAlign w:val="center"/>
          </w:tcPr>
          <w:p w14:paraId="069E17B7" w14:textId="77777777" w:rsidR="00317120" w:rsidRPr="00272597" w:rsidRDefault="00317120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vAlign w:val="center"/>
          </w:tcPr>
          <w:p w14:paraId="7A006B11" w14:textId="77777777" w:rsidR="00317120" w:rsidRPr="00272597" w:rsidRDefault="00317120" w:rsidP="003A5D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31F6" w14:paraId="1C99C256" w14:textId="77777777" w:rsidTr="003A5DF2">
        <w:tc>
          <w:tcPr>
            <w:tcW w:w="9800" w:type="dxa"/>
            <w:gridSpan w:val="4"/>
            <w:vAlign w:val="center"/>
          </w:tcPr>
          <w:p w14:paraId="32059E61" w14:textId="058B6004" w:rsidR="00F131F6" w:rsidRPr="00272597" w:rsidRDefault="00F131F6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2597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</w:tr>
      <w:tr w:rsidR="00F131F6" w14:paraId="231C2106" w14:textId="77777777" w:rsidTr="003A5DF2">
        <w:tc>
          <w:tcPr>
            <w:tcW w:w="9800" w:type="dxa"/>
            <w:gridSpan w:val="4"/>
            <w:vAlign w:val="center"/>
          </w:tcPr>
          <w:p w14:paraId="48453C03" w14:textId="3DEBA109" w:rsidR="00F131F6" w:rsidRPr="00272597" w:rsidRDefault="00505DCD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Phone:                                                            </w:t>
            </w:r>
            <w:r w:rsidR="00225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2725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F131F6" w14:paraId="4313D528" w14:textId="77777777" w:rsidTr="003A5DF2">
        <w:tc>
          <w:tcPr>
            <w:tcW w:w="9800" w:type="dxa"/>
            <w:gridSpan w:val="4"/>
            <w:vAlign w:val="center"/>
          </w:tcPr>
          <w:p w14:paraId="50861657" w14:textId="073E8EB0" w:rsidR="00F131F6" w:rsidRPr="00272597" w:rsidRDefault="00505DCD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397">
              <w:rPr>
                <w:rFonts w:ascii="Arial" w:hAnsi="Arial" w:cs="Arial"/>
                <w:b/>
                <w:bCs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Pr="0057639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12835C63" w14:paraId="624AEC2D" w14:textId="77777777" w:rsidTr="003A5DF2">
        <w:tc>
          <w:tcPr>
            <w:tcW w:w="9800" w:type="dxa"/>
            <w:gridSpan w:val="4"/>
            <w:vAlign w:val="center"/>
          </w:tcPr>
          <w:p w14:paraId="1AAFD383" w14:textId="46A3CA60" w:rsidR="3B412C8E" w:rsidRDefault="3B412C8E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581C">
              <w:rPr>
                <w:rFonts w:ascii="Arial" w:hAnsi="Arial" w:cs="Arial"/>
                <w:b/>
                <w:bCs/>
                <w:sz w:val="20"/>
                <w:szCs w:val="20"/>
              </w:rPr>
              <w:t>Position/Title:</w:t>
            </w:r>
          </w:p>
        </w:tc>
      </w:tr>
      <w:tr w:rsidR="00F131F6" w14:paraId="6B1A2A2E" w14:textId="77777777" w:rsidTr="003A5DF2">
        <w:tc>
          <w:tcPr>
            <w:tcW w:w="9800" w:type="dxa"/>
            <w:gridSpan w:val="4"/>
            <w:vAlign w:val="center"/>
          </w:tcPr>
          <w:p w14:paraId="05B0CFA2" w14:textId="538EA108" w:rsidR="00F131F6" w:rsidRPr="00272597" w:rsidRDefault="00505DCD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397">
              <w:rPr>
                <w:rFonts w:ascii="Arial" w:hAnsi="Arial" w:cs="Arial"/>
                <w:b/>
                <w:bCs/>
                <w:sz w:val="20"/>
                <w:szCs w:val="20"/>
              </w:rPr>
              <w:t>Organization Address:</w:t>
            </w:r>
          </w:p>
        </w:tc>
      </w:tr>
      <w:tr w:rsidR="00505DCD" w14:paraId="10614638" w14:textId="77777777" w:rsidTr="003A5DF2">
        <w:tc>
          <w:tcPr>
            <w:tcW w:w="9800" w:type="dxa"/>
            <w:gridSpan w:val="4"/>
            <w:vAlign w:val="center"/>
          </w:tcPr>
          <w:p w14:paraId="3E2AF0B6" w14:textId="49885448" w:rsidR="00505DCD" w:rsidRPr="00272597" w:rsidRDefault="00505DCD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576397">
              <w:rPr>
                <w:rFonts w:ascii="Arial" w:hAnsi="Arial" w:cs="Arial"/>
                <w:b/>
                <w:bCs/>
                <w:sz w:val="20"/>
                <w:szCs w:val="20"/>
              </w:rPr>
              <w:t>Executive Director Name:</w:t>
            </w:r>
            <w:r w:rsidR="00225B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225B14" w14:paraId="530DE639" w14:textId="77777777" w:rsidTr="003A5DF2">
        <w:tc>
          <w:tcPr>
            <w:tcW w:w="9800" w:type="dxa"/>
            <w:gridSpan w:val="4"/>
            <w:vAlign w:val="center"/>
          </w:tcPr>
          <w:p w14:paraId="247C63D0" w14:textId="01205527" w:rsidR="00225B14" w:rsidRPr="00576397" w:rsidRDefault="008E0347" w:rsidP="003A5DF2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Executive Director Email:    </w:t>
            </w:r>
          </w:p>
        </w:tc>
      </w:tr>
    </w:tbl>
    <w:p w14:paraId="735E44E8" w14:textId="77777777" w:rsidR="002B176A" w:rsidRDefault="002B176A" w:rsidP="00CD03A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14:paraId="07FCFB0B" w14:textId="30CE3F47" w:rsidR="00F805D6" w:rsidRPr="00023C04" w:rsidRDefault="0048333E" w:rsidP="00CD03A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23C04">
        <w:rPr>
          <w:rFonts w:ascii="Arial" w:hAnsi="Arial" w:cs="Arial"/>
          <w:b/>
          <w:sz w:val="22"/>
          <w:szCs w:val="22"/>
          <w:u w:val="single"/>
        </w:rPr>
        <w:t xml:space="preserve">SECTION I: </w:t>
      </w:r>
      <w:r w:rsidR="004D294A">
        <w:rPr>
          <w:rFonts w:ascii="Arial" w:hAnsi="Arial" w:cs="Arial"/>
          <w:b/>
          <w:sz w:val="22"/>
          <w:szCs w:val="22"/>
          <w:u w:val="single"/>
        </w:rPr>
        <w:t>Candidate Experience</w:t>
      </w:r>
      <w:r w:rsidR="007B125D" w:rsidRPr="00023C04">
        <w:rPr>
          <w:rFonts w:ascii="Arial" w:hAnsi="Arial" w:cs="Arial"/>
          <w:b/>
          <w:sz w:val="22"/>
          <w:szCs w:val="22"/>
        </w:rPr>
        <w:t xml:space="preserve"> </w:t>
      </w:r>
      <w:r w:rsidR="00F663BA">
        <w:rPr>
          <w:rFonts w:ascii="Arial" w:hAnsi="Arial" w:cs="Arial"/>
          <w:b/>
          <w:sz w:val="22"/>
          <w:szCs w:val="22"/>
        </w:rPr>
        <w:t>(50 points)</w:t>
      </w:r>
    </w:p>
    <w:p w14:paraId="0F3795E3" w14:textId="492669C8" w:rsidR="001F65D9" w:rsidRPr="00023C04" w:rsidRDefault="00914C7F" w:rsidP="00CD03A7">
      <w:pPr>
        <w:spacing w:after="120"/>
        <w:rPr>
          <w:rFonts w:ascii="Arial" w:hAnsi="Arial" w:cs="Arial"/>
          <w:sz w:val="22"/>
          <w:szCs w:val="22"/>
        </w:rPr>
      </w:pPr>
      <w:r w:rsidRPr="12835C63">
        <w:rPr>
          <w:rFonts w:ascii="Arial" w:hAnsi="Arial" w:cs="Arial"/>
          <w:sz w:val="22"/>
          <w:szCs w:val="22"/>
        </w:rPr>
        <w:t xml:space="preserve">Briefly </w:t>
      </w:r>
      <w:r w:rsidR="009B19F7" w:rsidRPr="12835C63">
        <w:rPr>
          <w:rFonts w:ascii="Arial" w:hAnsi="Arial" w:cs="Arial"/>
          <w:sz w:val="22"/>
          <w:szCs w:val="22"/>
        </w:rPr>
        <w:t xml:space="preserve">describe </w:t>
      </w:r>
      <w:r w:rsidR="004078A3" w:rsidRPr="12835C63">
        <w:rPr>
          <w:rFonts w:ascii="Arial" w:hAnsi="Arial" w:cs="Arial"/>
          <w:sz w:val="22"/>
          <w:szCs w:val="22"/>
        </w:rPr>
        <w:t>your and</w:t>
      </w:r>
      <w:r w:rsidR="007A36DA" w:rsidRPr="12835C63">
        <w:rPr>
          <w:rFonts w:ascii="Arial" w:hAnsi="Arial" w:cs="Arial"/>
          <w:sz w:val="22"/>
          <w:szCs w:val="22"/>
        </w:rPr>
        <w:t xml:space="preserve">/or </w:t>
      </w:r>
      <w:r w:rsidR="004078A3" w:rsidRPr="12835C63">
        <w:rPr>
          <w:rFonts w:ascii="Arial" w:hAnsi="Arial" w:cs="Arial"/>
          <w:sz w:val="22"/>
          <w:szCs w:val="22"/>
        </w:rPr>
        <w:t xml:space="preserve">your </w:t>
      </w:r>
      <w:r w:rsidR="006E412E" w:rsidRPr="12835C63">
        <w:rPr>
          <w:rFonts w:ascii="Arial" w:hAnsi="Arial" w:cs="Arial"/>
          <w:sz w:val="22"/>
          <w:szCs w:val="22"/>
        </w:rPr>
        <w:t>organization’s experience</w:t>
      </w:r>
      <w:r w:rsidR="002C66A0" w:rsidRPr="12835C63">
        <w:rPr>
          <w:rFonts w:ascii="Arial" w:hAnsi="Arial" w:cs="Arial"/>
          <w:sz w:val="22"/>
          <w:szCs w:val="22"/>
        </w:rPr>
        <w:t xml:space="preserve"> </w:t>
      </w:r>
      <w:r w:rsidR="003828E0" w:rsidRPr="12835C63">
        <w:rPr>
          <w:rFonts w:ascii="Arial" w:hAnsi="Arial" w:cs="Arial"/>
          <w:sz w:val="22"/>
          <w:szCs w:val="22"/>
        </w:rPr>
        <w:t xml:space="preserve">in </w:t>
      </w:r>
      <w:r w:rsidR="002C66A0" w:rsidRPr="12835C63">
        <w:rPr>
          <w:rFonts w:ascii="Arial" w:hAnsi="Arial" w:cs="Arial"/>
          <w:sz w:val="22"/>
          <w:szCs w:val="22"/>
        </w:rPr>
        <w:t xml:space="preserve">providing services and </w:t>
      </w:r>
      <w:r w:rsidR="006B6A73" w:rsidRPr="000C581C">
        <w:rPr>
          <w:rFonts w:ascii="Arial" w:hAnsi="Arial" w:cs="Arial"/>
          <w:sz w:val="22"/>
          <w:szCs w:val="22"/>
        </w:rPr>
        <w:t>support</w:t>
      </w:r>
      <w:r w:rsidR="006E412E" w:rsidRPr="12835C63">
        <w:rPr>
          <w:rFonts w:ascii="Arial" w:hAnsi="Arial" w:cs="Arial"/>
          <w:sz w:val="22"/>
          <w:szCs w:val="22"/>
        </w:rPr>
        <w:t xml:space="preserve"> </w:t>
      </w:r>
      <w:r w:rsidR="009562A3" w:rsidRPr="12835C63">
        <w:rPr>
          <w:rFonts w:ascii="Arial" w:hAnsi="Arial" w:cs="Arial"/>
          <w:sz w:val="22"/>
          <w:szCs w:val="22"/>
        </w:rPr>
        <w:t xml:space="preserve">to populations </w:t>
      </w:r>
      <w:r w:rsidR="00DF4ABB" w:rsidRPr="12835C63">
        <w:rPr>
          <w:rFonts w:ascii="Arial" w:hAnsi="Arial" w:cs="Arial"/>
          <w:sz w:val="22"/>
          <w:szCs w:val="22"/>
        </w:rPr>
        <w:t>affected by</w:t>
      </w:r>
      <w:r w:rsidR="009562A3" w:rsidRPr="12835C63">
        <w:rPr>
          <w:rFonts w:ascii="Arial" w:hAnsi="Arial" w:cs="Arial"/>
          <w:sz w:val="22"/>
          <w:szCs w:val="22"/>
        </w:rPr>
        <w:t xml:space="preserve"> </w:t>
      </w:r>
      <w:r w:rsidR="00B7546F" w:rsidRPr="12835C63">
        <w:rPr>
          <w:rFonts w:ascii="Arial" w:hAnsi="Arial" w:cs="Arial"/>
          <w:sz w:val="22"/>
          <w:szCs w:val="22"/>
        </w:rPr>
        <w:t xml:space="preserve">drug </w:t>
      </w:r>
      <w:r w:rsidR="009562A3" w:rsidRPr="12835C63">
        <w:rPr>
          <w:rFonts w:ascii="Arial" w:hAnsi="Arial" w:cs="Arial"/>
          <w:sz w:val="22"/>
          <w:szCs w:val="22"/>
        </w:rPr>
        <w:t>overdose</w:t>
      </w:r>
      <w:r w:rsidR="006D5167" w:rsidRPr="12835C63">
        <w:rPr>
          <w:rFonts w:ascii="Arial" w:hAnsi="Arial" w:cs="Arial"/>
          <w:sz w:val="22"/>
          <w:szCs w:val="22"/>
        </w:rPr>
        <w:t xml:space="preserve">. Include any </w:t>
      </w:r>
      <w:r w:rsidR="003828E0" w:rsidRPr="12835C63">
        <w:rPr>
          <w:rFonts w:ascii="Arial" w:hAnsi="Arial" w:cs="Arial"/>
          <w:sz w:val="22"/>
          <w:szCs w:val="22"/>
        </w:rPr>
        <w:t xml:space="preserve">prior or current </w:t>
      </w:r>
      <w:r w:rsidR="006D5167" w:rsidRPr="12835C63">
        <w:rPr>
          <w:rFonts w:ascii="Arial" w:hAnsi="Arial" w:cs="Arial"/>
          <w:sz w:val="22"/>
          <w:szCs w:val="22"/>
        </w:rPr>
        <w:t>experience</w:t>
      </w:r>
      <w:r w:rsidR="00426357" w:rsidRPr="12835C63">
        <w:rPr>
          <w:rFonts w:ascii="Arial" w:hAnsi="Arial" w:cs="Arial"/>
          <w:sz w:val="22"/>
          <w:szCs w:val="22"/>
        </w:rPr>
        <w:t xml:space="preserve"> conducting </w:t>
      </w:r>
      <w:r w:rsidR="009B19F7" w:rsidRPr="12835C63">
        <w:rPr>
          <w:rFonts w:ascii="Arial" w:hAnsi="Arial" w:cs="Arial"/>
          <w:sz w:val="22"/>
          <w:szCs w:val="22"/>
        </w:rPr>
        <w:t>overdose prevention</w:t>
      </w:r>
      <w:r w:rsidR="001B1D69" w:rsidRPr="12835C63">
        <w:rPr>
          <w:rFonts w:ascii="Arial" w:hAnsi="Arial" w:cs="Arial"/>
          <w:sz w:val="22"/>
          <w:szCs w:val="22"/>
        </w:rPr>
        <w:t xml:space="preserve">, rescue </w:t>
      </w:r>
      <w:r w:rsidR="00C8615D" w:rsidRPr="12835C63">
        <w:rPr>
          <w:rFonts w:ascii="Arial" w:hAnsi="Arial" w:cs="Arial"/>
          <w:sz w:val="22"/>
          <w:szCs w:val="22"/>
        </w:rPr>
        <w:t>response</w:t>
      </w:r>
      <w:r w:rsidR="001B1D69" w:rsidRPr="12835C63">
        <w:rPr>
          <w:rFonts w:ascii="Arial" w:hAnsi="Arial" w:cs="Arial"/>
          <w:sz w:val="22"/>
          <w:szCs w:val="22"/>
        </w:rPr>
        <w:t xml:space="preserve">, harm reduction, </w:t>
      </w:r>
      <w:r w:rsidR="003828E0" w:rsidRPr="12835C63">
        <w:rPr>
          <w:rFonts w:ascii="Arial" w:hAnsi="Arial" w:cs="Arial"/>
          <w:sz w:val="22"/>
          <w:szCs w:val="22"/>
        </w:rPr>
        <w:t>treatment,</w:t>
      </w:r>
      <w:r w:rsidR="001B1D69" w:rsidRPr="12835C63">
        <w:rPr>
          <w:rFonts w:ascii="Arial" w:hAnsi="Arial" w:cs="Arial"/>
          <w:sz w:val="22"/>
          <w:szCs w:val="22"/>
        </w:rPr>
        <w:t xml:space="preserve"> or recovery</w:t>
      </w:r>
      <w:r w:rsidR="009B19F7" w:rsidRPr="12835C63">
        <w:rPr>
          <w:rFonts w:ascii="Arial" w:hAnsi="Arial" w:cs="Arial"/>
          <w:sz w:val="22"/>
          <w:szCs w:val="22"/>
        </w:rPr>
        <w:t xml:space="preserve"> </w:t>
      </w:r>
      <w:r w:rsidR="003828E0" w:rsidRPr="12835C63">
        <w:rPr>
          <w:rFonts w:ascii="Arial" w:hAnsi="Arial" w:cs="Arial"/>
          <w:sz w:val="22"/>
          <w:szCs w:val="22"/>
        </w:rPr>
        <w:t>services</w:t>
      </w:r>
      <w:r w:rsidR="00B7546F" w:rsidRPr="12835C63">
        <w:rPr>
          <w:rFonts w:ascii="Arial" w:hAnsi="Arial" w:cs="Arial"/>
          <w:sz w:val="22"/>
          <w:szCs w:val="22"/>
        </w:rPr>
        <w:t>.</w:t>
      </w:r>
      <w:r w:rsidR="001A0551" w:rsidRPr="12835C63">
        <w:rPr>
          <w:rFonts w:ascii="Arial" w:hAnsi="Arial" w:cs="Arial"/>
          <w:sz w:val="22"/>
          <w:szCs w:val="22"/>
        </w:rPr>
        <w:t xml:space="preserve"> If </w:t>
      </w:r>
      <w:r w:rsidR="00441B22" w:rsidRPr="12835C63">
        <w:rPr>
          <w:rFonts w:ascii="Arial" w:hAnsi="Arial" w:cs="Arial"/>
          <w:sz w:val="22"/>
          <w:szCs w:val="22"/>
        </w:rPr>
        <w:t>you do not</w:t>
      </w:r>
      <w:r w:rsidR="001A0551" w:rsidRPr="12835C63">
        <w:rPr>
          <w:rFonts w:ascii="Arial" w:hAnsi="Arial" w:cs="Arial"/>
          <w:sz w:val="22"/>
          <w:szCs w:val="22"/>
        </w:rPr>
        <w:t xml:space="preserve"> have experience working with populations affected by drug overdose </w:t>
      </w:r>
      <w:r w:rsidR="3E615692" w:rsidRPr="12835C63">
        <w:rPr>
          <w:rFonts w:ascii="Arial" w:hAnsi="Arial" w:cs="Arial"/>
          <w:sz w:val="22"/>
          <w:szCs w:val="22"/>
        </w:rPr>
        <w:t>and</w:t>
      </w:r>
      <w:r w:rsidR="001A0551" w:rsidRPr="12835C63">
        <w:rPr>
          <w:rFonts w:ascii="Arial" w:hAnsi="Arial" w:cs="Arial"/>
          <w:sz w:val="22"/>
          <w:szCs w:val="22"/>
        </w:rPr>
        <w:t xml:space="preserve"> are partnering with an agency </w:t>
      </w:r>
      <w:r w:rsidR="3BD062E1" w:rsidRPr="12835C63">
        <w:rPr>
          <w:rFonts w:ascii="Arial" w:hAnsi="Arial" w:cs="Arial"/>
          <w:sz w:val="22"/>
          <w:szCs w:val="22"/>
        </w:rPr>
        <w:t>that</w:t>
      </w:r>
      <w:r w:rsidR="001A0551" w:rsidRPr="12835C63">
        <w:rPr>
          <w:rFonts w:ascii="Arial" w:hAnsi="Arial" w:cs="Arial"/>
          <w:sz w:val="22"/>
          <w:szCs w:val="22"/>
        </w:rPr>
        <w:t xml:space="preserve"> does, please </w:t>
      </w:r>
      <w:r w:rsidR="00BE21C1" w:rsidRPr="12835C63">
        <w:rPr>
          <w:rFonts w:ascii="Arial" w:hAnsi="Arial" w:cs="Arial"/>
          <w:sz w:val="22"/>
          <w:szCs w:val="22"/>
        </w:rPr>
        <w:t xml:space="preserve">identify that </w:t>
      </w:r>
      <w:r w:rsidR="546EAC09" w:rsidRPr="12835C63">
        <w:rPr>
          <w:rFonts w:ascii="Arial" w:hAnsi="Arial" w:cs="Arial"/>
          <w:sz w:val="22"/>
          <w:szCs w:val="22"/>
        </w:rPr>
        <w:t>agency</w:t>
      </w:r>
      <w:r w:rsidR="001A0551" w:rsidRPr="12835C63">
        <w:rPr>
          <w:rFonts w:ascii="Arial" w:hAnsi="Arial" w:cs="Arial"/>
          <w:sz w:val="22"/>
          <w:szCs w:val="22"/>
        </w:rPr>
        <w:t xml:space="preserve">, along with </w:t>
      </w:r>
      <w:r w:rsidR="3E320421" w:rsidRPr="12835C63">
        <w:rPr>
          <w:rFonts w:ascii="Arial" w:hAnsi="Arial" w:cs="Arial"/>
          <w:sz w:val="22"/>
          <w:szCs w:val="22"/>
        </w:rPr>
        <w:t>your</w:t>
      </w:r>
      <w:r w:rsidR="001A0551" w:rsidRPr="12835C63">
        <w:rPr>
          <w:rFonts w:ascii="Arial" w:hAnsi="Arial" w:cs="Arial"/>
          <w:sz w:val="22"/>
          <w:szCs w:val="22"/>
        </w:rPr>
        <w:t xml:space="preserve"> unique expertise </w:t>
      </w:r>
      <w:r w:rsidR="00215DC9" w:rsidRPr="12835C63">
        <w:rPr>
          <w:rFonts w:ascii="Arial" w:hAnsi="Arial" w:cs="Arial"/>
          <w:sz w:val="22"/>
          <w:szCs w:val="22"/>
        </w:rPr>
        <w:t>that you</w:t>
      </w:r>
      <w:r w:rsidR="00037D97" w:rsidRPr="12835C63">
        <w:rPr>
          <w:rFonts w:ascii="Arial" w:hAnsi="Arial" w:cs="Arial"/>
          <w:sz w:val="22"/>
          <w:szCs w:val="22"/>
        </w:rPr>
        <w:t xml:space="preserve"> </w:t>
      </w:r>
      <w:r w:rsidR="449AB920" w:rsidRPr="12835C63">
        <w:rPr>
          <w:rFonts w:ascii="Arial" w:hAnsi="Arial" w:cs="Arial"/>
          <w:sz w:val="22"/>
          <w:szCs w:val="22"/>
        </w:rPr>
        <w:t>c</w:t>
      </w:r>
      <w:r w:rsidR="00037D97" w:rsidRPr="12835C63">
        <w:rPr>
          <w:rFonts w:ascii="Arial" w:hAnsi="Arial" w:cs="Arial"/>
          <w:sz w:val="22"/>
          <w:szCs w:val="22"/>
        </w:rPr>
        <w:t>ould</w:t>
      </w:r>
      <w:r w:rsidR="001A0551" w:rsidRPr="12835C63">
        <w:rPr>
          <w:rFonts w:ascii="Arial" w:hAnsi="Arial" w:cs="Arial"/>
          <w:sz w:val="22"/>
          <w:szCs w:val="22"/>
        </w:rPr>
        <w:t xml:space="preserve"> bring </w:t>
      </w:r>
      <w:r w:rsidR="015B41B7" w:rsidRPr="12835C63">
        <w:rPr>
          <w:rFonts w:ascii="Arial" w:hAnsi="Arial" w:cs="Arial"/>
          <w:sz w:val="22"/>
          <w:szCs w:val="22"/>
        </w:rPr>
        <w:t xml:space="preserve">as a potential </w:t>
      </w:r>
      <w:r w:rsidR="00037D97" w:rsidRPr="12835C63">
        <w:rPr>
          <w:rFonts w:ascii="Arial" w:hAnsi="Arial" w:cs="Arial"/>
          <w:sz w:val="22"/>
          <w:szCs w:val="22"/>
        </w:rPr>
        <w:t>Task Force Work Group Community Co-Chair</w:t>
      </w:r>
      <w:r w:rsidR="5250730A" w:rsidRPr="12835C63">
        <w:rPr>
          <w:rFonts w:ascii="Arial" w:hAnsi="Arial" w:cs="Arial"/>
          <w:sz w:val="22"/>
          <w:szCs w:val="22"/>
        </w:rPr>
        <w:t>.</w:t>
      </w:r>
      <w:r w:rsidR="00D7357A" w:rsidRPr="12835C63">
        <w:rPr>
          <w:rFonts w:ascii="Arial" w:hAnsi="Arial" w:cs="Arial"/>
          <w:sz w:val="22"/>
          <w:szCs w:val="22"/>
        </w:rPr>
        <w:t xml:space="preserve"> </w:t>
      </w:r>
      <w:r w:rsidR="33C11EA2" w:rsidRPr="12835C63">
        <w:rPr>
          <w:rFonts w:ascii="Arial" w:hAnsi="Arial" w:cs="Arial"/>
          <w:sz w:val="22"/>
          <w:szCs w:val="22"/>
        </w:rPr>
        <w:t xml:space="preserve">Listing your skills and expertise with </w:t>
      </w:r>
      <w:r w:rsidR="003D0AC4" w:rsidRPr="12835C63">
        <w:rPr>
          <w:rFonts w:ascii="Arial" w:hAnsi="Arial" w:cs="Arial"/>
          <w:sz w:val="22"/>
          <w:szCs w:val="22"/>
        </w:rPr>
        <w:t xml:space="preserve">bullet points is </w:t>
      </w:r>
      <w:r w:rsidR="00BB3408">
        <w:rPr>
          <w:rFonts w:ascii="Arial" w:hAnsi="Arial" w:cs="Arial"/>
          <w:sz w:val="22"/>
          <w:szCs w:val="22"/>
        </w:rPr>
        <w:t>encouraged</w:t>
      </w:r>
      <w:r w:rsidR="003D0AC4" w:rsidRPr="12835C63">
        <w:rPr>
          <w:rFonts w:ascii="Arial" w:hAnsi="Arial" w:cs="Arial"/>
          <w:sz w:val="22"/>
          <w:szCs w:val="22"/>
        </w:rPr>
        <w:t>.</w:t>
      </w:r>
    </w:p>
    <w:p w14:paraId="627DE47A" w14:textId="06460D3A" w:rsidR="004F52DE" w:rsidRPr="00023C04" w:rsidRDefault="00BE21C1" w:rsidP="0044396D">
      <w:pPr>
        <w:rPr>
          <w:rFonts w:ascii="Arial" w:hAnsi="Arial" w:cs="Arial"/>
          <w:sz w:val="22"/>
          <w:szCs w:val="22"/>
        </w:rPr>
      </w:pPr>
      <w:r w:rsidRPr="00023C04">
        <w:rPr>
          <w:rFonts w:ascii="Arial" w:hAnsi="Arial" w:cs="Arial"/>
          <w:b/>
          <w:sz w:val="22"/>
          <w:szCs w:val="22"/>
        </w:rPr>
        <w:t>300</w:t>
      </w:r>
      <w:r w:rsidR="004F52DE" w:rsidRPr="00023C04">
        <w:rPr>
          <w:rFonts w:ascii="Arial" w:hAnsi="Arial" w:cs="Arial"/>
          <w:b/>
          <w:sz w:val="22"/>
          <w:szCs w:val="22"/>
        </w:rPr>
        <w:t xml:space="preserve"> words maximum</w:t>
      </w:r>
    </w:p>
    <w:p w14:paraId="11FAED20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267AAC2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0EAEEA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92A10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BAF8698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7CB6CCF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219F0C7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836E93E" w14:textId="77777777" w:rsidR="00E43D89" w:rsidRPr="00D7054E" w:rsidRDefault="00E43D89" w:rsidP="002B176A">
      <w:pPr>
        <w:framePr w:w="9421" w:h="10846" w:hSpace="180" w:wrap="around" w:vAnchor="text" w:hAnchor="page" w:x="1246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842A0D" w14:textId="77777777" w:rsidR="001A0551" w:rsidRDefault="001A0551" w:rsidP="00CD03A7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79E40C" w14:textId="77777777" w:rsidR="000B4EF0" w:rsidRDefault="000B4EF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A3C0911" w14:textId="77777777" w:rsidR="000B4EF0" w:rsidRDefault="000B4EF0" w:rsidP="00CD03A7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43D12E" w14:textId="3859F695" w:rsidR="00CD03A7" w:rsidRPr="00023C04" w:rsidRDefault="00CD03A7" w:rsidP="00CD03A7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023C04">
        <w:rPr>
          <w:rFonts w:ascii="Arial" w:hAnsi="Arial" w:cs="Arial"/>
          <w:b/>
          <w:sz w:val="22"/>
          <w:szCs w:val="22"/>
          <w:u w:val="single"/>
        </w:rPr>
        <w:t xml:space="preserve">SECTON II: </w:t>
      </w:r>
      <w:r w:rsidR="002B176A">
        <w:rPr>
          <w:rFonts w:ascii="Arial" w:hAnsi="Arial" w:cs="Arial"/>
          <w:b/>
          <w:sz w:val="22"/>
          <w:szCs w:val="22"/>
          <w:u w:val="single"/>
        </w:rPr>
        <w:t>Scope of Work to Be Performed</w:t>
      </w:r>
      <w:r w:rsidR="00B7546F" w:rsidRPr="00023C04">
        <w:rPr>
          <w:rFonts w:ascii="Arial" w:hAnsi="Arial" w:cs="Arial"/>
          <w:b/>
          <w:sz w:val="22"/>
          <w:szCs w:val="22"/>
        </w:rPr>
        <w:t xml:space="preserve"> </w:t>
      </w:r>
      <w:r w:rsidR="000F2F32">
        <w:rPr>
          <w:rFonts w:ascii="Arial" w:hAnsi="Arial" w:cs="Arial"/>
          <w:b/>
          <w:sz w:val="22"/>
          <w:szCs w:val="22"/>
        </w:rPr>
        <w:t>(50 points)</w:t>
      </w:r>
    </w:p>
    <w:p w14:paraId="2F66B5AC" w14:textId="275713DA" w:rsidR="001576F1" w:rsidRPr="00023C04" w:rsidRDefault="00C33A91" w:rsidP="00D11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describe </w:t>
      </w:r>
      <w:r w:rsidR="00563EA5">
        <w:rPr>
          <w:rFonts w:ascii="Arial" w:hAnsi="Arial" w:cs="Arial"/>
          <w:sz w:val="22"/>
          <w:szCs w:val="22"/>
        </w:rPr>
        <w:t xml:space="preserve">two to three initiatives you would like to </w:t>
      </w:r>
      <w:r w:rsidR="00333179">
        <w:rPr>
          <w:rFonts w:ascii="Arial" w:hAnsi="Arial" w:cs="Arial"/>
          <w:sz w:val="22"/>
          <w:szCs w:val="22"/>
        </w:rPr>
        <w:t xml:space="preserve">prioritize and develop </w:t>
      </w:r>
      <w:r w:rsidR="00592DAB">
        <w:rPr>
          <w:rFonts w:ascii="Arial" w:hAnsi="Arial" w:cs="Arial"/>
          <w:sz w:val="22"/>
          <w:szCs w:val="22"/>
        </w:rPr>
        <w:t xml:space="preserve">in relationship to the scope of work to be performed </w:t>
      </w:r>
      <w:r w:rsidR="00911A39">
        <w:rPr>
          <w:rFonts w:ascii="Arial" w:hAnsi="Arial" w:cs="Arial"/>
          <w:sz w:val="22"/>
          <w:szCs w:val="22"/>
        </w:rPr>
        <w:t xml:space="preserve">as a Task Force Community Co-Chair. </w:t>
      </w:r>
      <w:r w:rsidR="003D0AC4" w:rsidRPr="12835C63">
        <w:rPr>
          <w:rFonts w:ascii="Arial" w:hAnsi="Arial" w:cs="Arial"/>
          <w:sz w:val="22"/>
          <w:szCs w:val="22"/>
        </w:rPr>
        <w:t xml:space="preserve">Use of bullet points is </w:t>
      </w:r>
      <w:r w:rsidR="002B176A">
        <w:rPr>
          <w:rFonts w:ascii="Arial" w:hAnsi="Arial" w:cs="Arial"/>
          <w:sz w:val="22"/>
          <w:szCs w:val="22"/>
        </w:rPr>
        <w:t xml:space="preserve">strongly </w:t>
      </w:r>
      <w:r w:rsidR="00B14387">
        <w:rPr>
          <w:rFonts w:ascii="Arial" w:hAnsi="Arial" w:cs="Arial"/>
          <w:sz w:val="22"/>
          <w:szCs w:val="22"/>
        </w:rPr>
        <w:t>e</w:t>
      </w:r>
      <w:r w:rsidR="1313913B" w:rsidRPr="12835C63">
        <w:rPr>
          <w:rFonts w:ascii="Arial" w:hAnsi="Arial" w:cs="Arial"/>
          <w:sz w:val="22"/>
          <w:szCs w:val="22"/>
        </w:rPr>
        <w:t>ncouraged.</w:t>
      </w:r>
    </w:p>
    <w:p w14:paraId="29BCFFFC" w14:textId="17C6B597" w:rsidR="7AF27255" w:rsidRDefault="7AF27255" w:rsidP="7AF27255">
      <w:pPr>
        <w:rPr>
          <w:rFonts w:ascii="Arial" w:hAnsi="Arial" w:cs="Arial"/>
          <w:szCs w:val="24"/>
        </w:rPr>
      </w:pPr>
    </w:p>
    <w:p w14:paraId="1FD4BFC2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FCD3145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DE7FBF5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7B9C252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7C606EDF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1A8A4BDD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68D11A9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2CEB58F6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5BC0A3AA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853A9D8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0CA78B54" w14:textId="77777777" w:rsidR="002B176A" w:rsidRPr="00D7054E" w:rsidRDefault="002B176A" w:rsidP="0084196C">
      <w:pPr>
        <w:framePr w:w="9541" w:h="11761" w:hSpace="180" w:wrap="around" w:vAnchor="text" w:hAnchor="page" w:x="1411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38E004C6" w14:textId="079CA0A1" w:rsidR="004F52DE" w:rsidRPr="00023C04" w:rsidRDefault="00BE21C1" w:rsidP="00D110B1">
      <w:pPr>
        <w:rPr>
          <w:rFonts w:ascii="Arial" w:hAnsi="Arial" w:cs="Arial"/>
          <w:b/>
          <w:sz w:val="22"/>
          <w:szCs w:val="22"/>
        </w:rPr>
      </w:pPr>
      <w:r w:rsidRPr="00023C04">
        <w:rPr>
          <w:rFonts w:ascii="Arial" w:hAnsi="Arial" w:cs="Arial"/>
          <w:b/>
          <w:sz w:val="22"/>
          <w:szCs w:val="22"/>
        </w:rPr>
        <w:t>5</w:t>
      </w:r>
      <w:r w:rsidR="004F52DE" w:rsidRPr="00023C04">
        <w:rPr>
          <w:rFonts w:ascii="Arial" w:hAnsi="Arial" w:cs="Arial"/>
          <w:b/>
          <w:sz w:val="22"/>
          <w:szCs w:val="22"/>
        </w:rPr>
        <w:t>00 words maximum</w:t>
      </w:r>
    </w:p>
    <w:p w14:paraId="700EF991" w14:textId="77777777" w:rsidR="00E670C7" w:rsidRPr="00D7054E" w:rsidRDefault="00E670C7" w:rsidP="00D110B1">
      <w:pPr>
        <w:rPr>
          <w:rFonts w:asciiTheme="minorHAnsi" w:hAnsiTheme="minorHAnsi" w:cstheme="minorHAnsi"/>
          <w:b/>
          <w:sz w:val="22"/>
          <w:szCs w:val="22"/>
        </w:rPr>
      </w:pPr>
    </w:p>
    <w:p w14:paraId="6C57568C" w14:textId="77777777" w:rsidR="000C581C" w:rsidRDefault="000C581C" w:rsidP="0083798D">
      <w:pPr>
        <w:pStyle w:val="TableParagraph"/>
        <w:spacing w:line="291" w:lineRule="exact"/>
        <w:jc w:val="center"/>
        <w:rPr>
          <w:rFonts w:ascii="Arial" w:hAnsi="Arial" w:cs="Arial"/>
          <w:b/>
          <w:u w:val="single"/>
        </w:rPr>
      </w:pPr>
    </w:p>
    <w:p w14:paraId="7DB6AC21" w14:textId="3A63B3DF" w:rsidR="000C581C" w:rsidRDefault="009D298C" w:rsidP="000C581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</w:t>
      </w:r>
      <w:r w:rsidR="00F26C03" w:rsidRPr="00023C04">
        <w:rPr>
          <w:rFonts w:ascii="Arial" w:hAnsi="Arial" w:cs="Arial"/>
          <w:b/>
          <w:sz w:val="22"/>
          <w:szCs w:val="22"/>
          <w:u w:val="single"/>
        </w:rPr>
        <w:t xml:space="preserve">ECTION III: </w:t>
      </w:r>
      <w:r w:rsidR="002B176A">
        <w:rPr>
          <w:rFonts w:ascii="Arial" w:hAnsi="Arial" w:cs="Arial"/>
          <w:b/>
          <w:sz w:val="22"/>
          <w:szCs w:val="22"/>
          <w:u w:val="single"/>
        </w:rPr>
        <w:t>How will this position be evaluated</w:t>
      </w:r>
      <w:r w:rsidR="00470F57">
        <w:rPr>
          <w:rFonts w:ascii="Arial" w:hAnsi="Arial" w:cs="Arial"/>
          <w:b/>
          <w:sz w:val="22"/>
          <w:szCs w:val="22"/>
          <w:u w:val="single"/>
        </w:rPr>
        <w:t>?</w:t>
      </w:r>
    </w:p>
    <w:p w14:paraId="106B1607" w14:textId="77777777" w:rsidR="00B14387" w:rsidRPr="002B176A" w:rsidRDefault="00B14387" w:rsidP="000C581C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12835C63">
        <w:rPr>
          <w:rFonts w:ascii="Arial" w:hAnsi="Arial" w:cs="Arial"/>
          <w:sz w:val="22"/>
          <w:szCs w:val="22"/>
        </w:rPr>
        <w:t xml:space="preserve">In the </w:t>
      </w:r>
      <w:r w:rsidR="002B176A">
        <w:rPr>
          <w:rFonts w:ascii="Arial" w:hAnsi="Arial" w:cs="Arial"/>
          <w:sz w:val="22"/>
          <w:szCs w:val="22"/>
        </w:rPr>
        <w:t xml:space="preserve">right-hand </w:t>
      </w:r>
      <w:r w:rsidRPr="12835C63">
        <w:rPr>
          <w:rFonts w:ascii="Arial" w:hAnsi="Arial" w:cs="Arial"/>
          <w:sz w:val="22"/>
          <w:szCs w:val="22"/>
        </w:rPr>
        <w:t>column titled, “Your Skills and Experience,” please describe in detail how</w:t>
      </w:r>
      <w:r w:rsidRPr="12835C63">
        <w:rPr>
          <w:rFonts w:ascii="Arial" w:hAnsi="Arial" w:cs="Arial"/>
          <w:i/>
          <w:iCs/>
          <w:sz w:val="22"/>
          <w:szCs w:val="22"/>
        </w:rPr>
        <w:t xml:space="preserve"> </w:t>
      </w:r>
      <w:r w:rsidRPr="12835C63">
        <w:rPr>
          <w:rFonts w:ascii="Arial" w:hAnsi="Arial" w:cs="Arial"/>
          <w:sz w:val="22"/>
          <w:szCs w:val="22"/>
        </w:rPr>
        <w:t>you will align your skills and experience to the corresponding primary activity</w:t>
      </w:r>
      <w:r w:rsidR="002B176A">
        <w:rPr>
          <w:rFonts w:ascii="Arial" w:hAnsi="Arial" w:cs="Arial"/>
          <w:sz w:val="22"/>
          <w:szCs w:val="22"/>
        </w:rPr>
        <w:t xml:space="preserve">. </w:t>
      </w:r>
      <w:r w:rsidR="002B176A" w:rsidRPr="002B176A">
        <w:rPr>
          <w:rFonts w:ascii="Arial" w:hAnsi="Arial" w:cs="Arial"/>
          <w:b/>
          <w:bCs/>
          <w:sz w:val="22"/>
          <w:szCs w:val="22"/>
        </w:rPr>
        <w:t>Use of bullet points is encouraged.</w:t>
      </w:r>
    </w:p>
    <w:tbl>
      <w:tblPr>
        <w:tblW w:w="10254" w:type="dxa"/>
        <w:tblLook w:val="01E0" w:firstRow="1" w:lastRow="1" w:firstColumn="1" w:lastColumn="1" w:noHBand="0" w:noVBand="0"/>
      </w:tblPr>
      <w:tblGrid>
        <w:gridCol w:w="5034"/>
        <w:gridCol w:w="5220"/>
      </w:tblGrid>
      <w:tr w:rsidR="000C581C" w14:paraId="3A67907B" w14:textId="77777777" w:rsidTr="00B66296">
        <w:trPr>
          <w:trHeight w:val="600"/>
        </w:trPr>
        <w:tc>
          <w:tcPr>
            <w:tcW w:w="50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C2A187D" w14:textId="58D5BFDA" w:rsidR="000C581C" w:rsidRDefault="000C581C" w:rsidP="000C581C">
            <w:pPr>
              <w:pStyle w:val="TableParagraph"/>
              <w:spacing w:line="291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2835C63">
              <w:rPr>
                <w:rFonts w:ascii="Arial" w:hAnsi="Arial" w:cs="Arial"/>
                <w:b/>
                <w:bCs/>
                <w:sz w:val="24"/>
                <w:szCs w:val="24"/>
              </w:rPr>
              <w:t>Primary Activit</w:t>
            </w:r>
            <w:r w:rsidR="00B66296">
              <w:rPr>
                <w:rFonts w:ascii="Arial" w:hAnsi="Arial" w:cs="Arial"/>
                <w:b/>
                <w:bCs/>
                <w:sz w:val="24"/>
                <w:szCs w:val="24"/>
              </w:rPr>
              <w:t>ies</w:t>
            </w:r>
          </w:p>
        </w:tc>
        <w:tc>
          <w:tcPr>
            <w:tcW w:w="5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FA3247" w14:textId="77777777" w:rsidR="000C581C" w:rsidRDefault="000C581C" w:rsidP="0083798D">
            <w:pPr>
              <w:pStyle w:val="TableParagraph"/>
              <w:spacing w:line="291" w:lineRule="exact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12835C6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Your Skills and Experience</w:t>
            </w:r>
          </w:p>
        </w:tc>
      </w:tr>
      <w:tr w:rsidR="000C581C" w14:paraId="0A22EBAC" w14:textId="77777777" w:rsidTr="00B66296">
        <w:trPr>
          <w:trHeight w:val="2985"/>
        </w:trPr>
        <w:tc>
          <w:tcPr>
            <w:tcW w:w="5034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1E8B7C" w14:textId="77777777" w:rsidR="000C581C" w:rsidRDefault="000C581C" w:rsidP="00B14387">
            <w:pPr>
              <w:pStyle w:val="TableParagraph"/>
              <w:rPr>
                <w:rFonts w:ascii="Arial" w:hAnsi="Arial" w:cs="Arial"/>
              </w:rPr>
            </w:pPr>
            <w:r w:rsidRPr="001435E2">
              <w:rPr>
                <w:rFonts w:ascii="Arial" w:hAnsi="Arial" w:cs="Arial"/>
                <w:b/>
                <w:bCs/>
                <w:color w:val="FF0000"/>
              </w:rPr>
              <w:t>Primary Activity #1:</w:t>
            </w:r>
            <w:r w:rsidRPr="001435E2">
              <w:rPr>
                <w:rFonts w:ascii="Arial" w:hAnsi="Arial" w:cs="Arial"/>
                <w:color w:val="FF0000"/>
              </w:rPr>
              <w:t xml:space="preserve"> </w:t>
            </w:r>
            <w:r w:rsidRPr="12835C63">
              <w:rPr>
                <w:rFonts w:ascii="Arial" w:hAnsi="Arial" w:cs="Arial"/>
              </w:rPr>
              <w:t xml:space="preserve">Elevate community leadership voices, concerns, and insights. </w:t>
            </w:r>
          </w:p>
        </w:tc>
        <w:tc>
          <w:tcPr>
            <w:tcW w:w="5220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58D9F4DA" w14:textId="034709D4" w:rsidR="000C581C" w:rsidRPr="00B66296" w:rsidRDefault="3BAC845E" w:rsidP="002B176A">
            <w:pPr>
              <w:pStyle w:val="TableParagraph"/>
              <w:rPr>
                <w:b/>
                <w:bCs/>
                <w:i/>
                <w:iCs/>
                <w:color w:val="FF0000"/>
              </w:rPr>
            </w:pPr>
            <w:r w:rsidRPr="00B66296">
              <w:rPr>
                <w:b/>
                <w:bCs/>
                <w:i/>
                <w:iCs/>
                <w:color w:val="FF0000"/>
              </w:rPr>
              <w:t xml:space="preserve">In each box below, </w:t>
            </w:r>
            <w:r w:rsidR="3E5480E1" w:rsidRPr="00B66296">
              <w:rPr>
                <w:b/>
                <w:bCs/>
                <w:i/>
                <w:iCs/>
                <w:color w:val="FF0000"/>
              </w:rPr>
              <w:t>u</w:t>
            </w:r>
            <w:r w:rsidR="000C581C" w:rsidRPr="00B66296">
              <w:rPr>
                <w:b/>
                <w:bCs/>
                <w:i/>
                <w:iCs/>
                <w:color w:val="FF0000"/>
              </w:rPr>
              <w:t>se bullet points to list your skills and experience for each of the four primary activities</w:t>
            </w:r>
            <w:r w:rsidR="65225217" w:rsidRPr="00B66296">
              <w:rPr>
                <w:b/>
                <w:bCs/>
                <w:i/>
                <w:iCs/>
                <w:color w:val="FF0000"/>
              </w:rPr>
              <w:t>.</w:t>
            </w:r>
            <w:r w:rsidR="000C581C" w:rsidRPr="00B66296">
              <w:rPr>
                <w:b/>
                <w:bCs/>
                <w:i/>
                <w:iCs/>
                <w:color w:val="FF0000"/>
              </w:rPr>
              <w:t xml:space="preserve"> </w:t>
            </w:r>
          </w:p>
          <w:p w14:paraId="3C93431C" w14:textId="77777777" w:rsidR="000C581C" w:rsidRDefault="000C581C" w:rsidP="002B176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88262EF" w14:textId="0691F4F4" w:rsidR="000C581C" w:rsidRDefault="000C581C" w:rsidP="002B176A">
            <w:pPr>
              <w:pStyle w:val="TableParagraph"/>
              <w:numPr>
                <w:ilvl w:val="0"/>
                <w:numId w:val="29"/>
              </w:numPr>
              <w:rPr>
                <w:i/>
                <w:iCs/>
                <w:color w:val="BFBFBF" w:themeColor="background1" w:themeShade="BF"/>
              </w:rPr>
            </w:pPr>
            <w:r w:rsidRPr="236E9B27">
              <w:rPr>
                <w:rFonts w:ascii="Arial" w:hAnsi="Arial" w:cs="Arial"/>
                <w:sz w:val="20"/>
                <w:szCs w:val="20"/>
              </w:rPr>
              <w:t>Collaborates with Work Group Chair to create meeting agendas to ensure inclusion of community concerns/insights, proper planning, and support for each monthly meeting.</w:t>
            </w:r>
          </w:p>
          <w:p w14:paraId="3D1A5BE4" w14:textId="77777777" w:rsidR="000C581C" w:rsidRDefault="000C581C" w:rsidP="002B176A">
            <w:pPr>
              <w:pStyle w:val="TableParagraph"/>
              <w:rPr>
                <w:i/>
                <w:iCs/>
                <w:color w:val="BFBFBF" w:themeColor="background1" w:themeShade="BF"/>
              </w:rPr>
            </w:pPr>
          </w:p>
          <w:p w14:paraId="3744176A" w14:textId="77777777" w:rsidR="000C581C" w:rsidRDefault="000C581C" w:rsidP="002B176A">
            <w:pPr>
              <w:pStyle w:val="TableParagraph"/>
              <w:rPr>
                <w:i/>
                <w:iCs/>
                <w:color w:val="BFBFBF" w:themeColor="background1" w:themeShade="BF"/>
              </w:rPr>
            </w:pPr>
          </w:p>
          <w:p w14:paraId="4A431254" w14:textId="77777777" w:rsidR="000C581C" w:rsidRDefault="000C581C" w:rsidP="002B176A">
            <w:pPr>
              <w:pStyle w:val="TableParagraph"/>
              <w:rPr>
                <w:i/>
                <w:iCs/>
                <w:color w:val="BFBFBF" w:themeColor="background1" w:themeShade="BF"/>
              </w:rPr>
            </w:pPr>
          </w:p>
        </w:tc>
      </w:tr>
      <w:tr w:rsidR="000C581C" w14:paraId="01305244" w14:textId="77777777" w:rsidTr="00B66296">
        <w:trPr>
          <w:trHeight w:val="1432"/>
        </w:trPr>
        <w:tc>
          <w:tcPr>
            <w:tcW w:w="5034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8B7E013" w14:textId="77777777" w:rsidR="000C581C" w:rsidRDefault="000C581C" w:rsidP="0083798D">
            <w:pPr>
              <w:pStyle w:val="TableParagraph"/>
              <w:spacing w:line="292" w:lineRule="exact"/>
              <w:rPr>
                <w:rFonts w:ascii="Arial" w:hAnsi="Arial" w:cs="Arial"/>
                <w:b/>
                <w:bCs/>
                <w:shd w:val="clear" w:color="auto" w:fill="E6E6E6"/>
              </w:rPr>
            </w:pPr>
          </w:p>
          <w:p w14:paraId="411C3AC1" w14:textId="77777777" w:rsidR="000C581C" w:rsidRDefault="000C581C" w:rsidP="0083798D">
            <w:pPr>
              <w:pStyle w:val="TableParagraph"/>
              <w:spacing w:line="292" w:lineRule="exact"/>
              <w:rPr>
                <w:rFonts w:ascii="Arial" w:hAnsi="Arial" w:cs="Arial"/>
                <w:sz w:val="20"/>
                <w:szCs w:val="20"/>
              </w:rPr>
            </w:pPr>
            <w:r w:rsidRPr="001435E2">
              <w:rPr>
                <w:rFonts w:ascii="Arial" w:hAnsi="Arial" w:cs="Arial"/>
                <w:b/>
                <w:bCs/>
                <w:color w:val="FF0000"/>
              </w:rPr>
              <w:t>Primary Activity #2:</w:t>
            </w:r>
            <w:r w:rsidRPr="001435E2">
              <w:rPr>
                <w:rFonts w:ascii="Arial" w:hAnsi="Arial" w:cs="Arial"/>
                <w:color w:val="FF0000"/>
              </w:rPr>
              <w:t xml:space="preserve">  </w:t>
            </w:r>
            <w:r w:rsidRPr="12835C63">
              <w:rPr>
                <w:rFonts w:ascii="Arial" w:hAnsi="Arial" w:cs="Arial"/>
              </w:rPr>
              <w:t xml:space="preserve">Develop and execute </w:t>
            </w:r>
            <w:r>
              <w:rPr>
                <w:rFonts w:ascii="Arial" w:hAnsi="Arial" w:cs="Arial"/>
              </w:rPr>
              <w:t xml:space="preserve">on </w:t>
            </w:r>
            <w:r w:rsidRPr="12835C63">
              <w:rPr>
                <w:rFonts w:ascii="Arial" w:hAnsi="Arial" w:cs="Arial"/>
              </w:rPr>
              <w:t>strategic plans to increase representation of people of color.</w:t>
            </w:r>
          </w:p>
          <w:p w14:paraId="7306CFB5" w14:textId="77777777" w:rsidR="000C581C" w:rsidRPr="00AC2737" w:rsidRDefault="000C581C" w:rsidP="0083798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C2737">
              <w:rPr>
                <w:rFonts w:ascii="Arial" w:hAnsi="Arial" w:cs="Arial"/>
                <w:sz w:val="20"/>
                <w:szCs w:val="20"/>
              </w:rPr>
              <w:t>Increase the number of stakeholders attending each Workgroup meetings.</w:t>
            </w:r>
          </w:p>
          <w:p w14:paraId="675B4B89" w14:textId="77777777" w:rsidR="000C581C" w:rsidRDefault="000C581C" w:rsidP="0083798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7AF27255">
              <w:rPr>
                <w:rFonts w:ascii="Arial" w:hAnsi="Arial" w:cs="Arial"/>
                <w:sz w:val="20"/>
                <w:szCs w:val="20"/>
              </w:rPr>
              <w:t>Increase the number of diverse stakeholders represented in leadership positions</w:t>
            </w:r>
          </w:p>
          <w:p w14:paraId="346DBF7B" w14:textId="77777777" w:rsidR="000C581C" w:rsidRDefault="000C581C" w:rsidP="008379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7AF27255">
              <w:rPr>
                <w:rFonts w:ascii="Arial" w:hAnsi="Arial" w:cs="Arial"/>
                <w:sz w:val="20"/>
                <w:szCs w:val="20"/>
              </w:rPr>
              <w:t>Increase the number of diverse stakeholders represented in leadership positions</w:t>
            </w:r>
          </w:p>
          <w:p w14:paraId="71579D0F" w14:textId="77777777" w:rsidR="000C581C" w:rsidRDefault="000C581C" w:rsidP="0083798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12835C63">
              <w:rPr>
                <w:rFonts w:ascii="Arial" w:hAnsi="Arial" w:cs="Arial"/>
                <w:sz w:val="20"/>
                <w:szCs w:val="20"/>
              </w:rPr>
              <w:t>Increase the number of focus groups held for vetting key messages, data, and other program activities</w:t>
            </w:r>
          </w:p>
        </w:tc>
        <w:tc>
          <w:tcPr>
            <w:tcW w:w="5220" w:type="dxa"/>
            <w:tcBorders>
              <w:top w:val="single" w:sz="5" w:space="0" w:color="000000" w:themeColor="text1"/>
              <w:left w:val="single" w:sz="5" w:space="0" w:color="000000" w:themeColor="text1"/>
              <w:right w:val="single" w:sz="5" w:space="0" w:color="000000" w:themeColor="text1"/>
            </w:tcBorders>
          </w:tcPr>
          <w:p w14:paraId="42912991" w14:textId="77777777" w:rsidR="002B176A" w:rsidRPr="002B176A" w:rsidRDefault="002B176A" w:rsidP="002B176A">
            <w:pPr>
              <w:pStyle w:val="TableParagraph"/>
              <w:ind w:left="720"/>
            </w:pPr>
          </w:p>
          <w:p w14:paraId="49313E50" w14:textId="6C318390" w:rsidR="000C581C" w:rsidRDefault="000C581C" w:rsidP="002B176A">
            <w:pPr>
              <w:pStyle w:val="TableParagraph"/>
              <w:numPr>
                <w:ilvl w:val="0"/>
                <w:numId w:val="29"/>
              </w:numPr>
            </w:pPr>
            <w:r w:rsidRPr="12835C63">
              <w:rPr>
                <w:rFonts w:ascii="Arial" w:hAnsi="Arial" w:cs="Arial"/>
                <w:sz w:val="20"/>
                <w:szCs w:val="20"/>
              </w:rPr>
              <w:t>Actively participates in 10 or more work group meetings per calendar year within the role of Community Co-Chair.</w:t>
            </w:r>
          </w:p>
        </w:tc>
      </w:tr>
      <w:tr w:rsidR="000C581C" w14:paraId="06B9C76C" w14:textId="77777777" w:rsidTr="00B66296">
        <w:trPr>
          <w:trHeight w:val="2490"/>
        </w:trPr>
        <w:tc>
          <w:tcPr>
            <w:tcW w:w="50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D0ADF4" w14:textId="77777777" w:rsidR="000C581C" w:rsidRDefault="000C581C" w:rsidP="0083798D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1AE4CC6" w14:textId="77777777" w:rsidR="000C581C" w:rsidRDefault="000C581C" w:rsidP="0083798D">
            <w:pPr>
              <w:pStyle w:val="TableParagraph"/>
              <w:rPr>
                <w:rFonts w:ascii="Arial" w:hAnsi="Arial" w:cs="Arial"/>
              </w:rPr>
            </w:pPr>
            <w:r w:rsidRPr="001435E2">
              <w:rPr>
                <w:rFonts w:ascii="Arial" w:hAnsi="Arial" w:cs="Arial"/>
                <w:b/>
                <w:bCs/>
                <w:color w:val="FF0000"/>
              </w:rPr>
              <w:t>Primary Activity #3:</w:t>
            </w:r>
            <w:r w:rsidRPr="001435E2">
              <w:rPr>
                <w:rFonts w:ascii="Arial" w:hAnsi="Arial" w:cs="Arial"/>
                <w:color w:val="FF0000"/>
              </w:rPr>
              <w:t xml:space="preserve">  </w:t>
            </w:r>
            <w:r w:rsidRPr="12835C63">
              <w:rPr>
                <w:rFonts w:ascii="Arial" w:hAnsi="Arial" w:cs="Arial"/>
              </w:rPr>
              <w:t>Create opportunities to engage stakeholders for project-specific needs (e.g.,   focus groups on communications materials, addressing community needs)</w:t>
            </w:r>
          </w:p>
          <w:p w14:paraId="36C412C9" w14:textId="77777777" w:rsidR="000C581C" w:rsidRDefault="000C581C" w:rsidP="008379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51EBC1" w14:textId="77777777" w:rsidR="002B176A" w:rsidRPr="002B176A" w:rsidRDefault="002B176A" w:rsidP="002B176A">
            <w:pPr>
              <w:pStyle w:val="TableParagraph"/>
              <w:ind w:left="720"/>
            </w:pPr>
          </w:p>
          <w:p w14:paraId="1B116E1B" w14:textId="60D8340E" w:rsidR="000C581C" w:rsidRDefault="000C581C" w:rsidP="002B176A">
            <w:pPr>
              <w:pStyle w:val="TableParagraph"/>
              <w:numPr>
                <w:ilvl w:val="0"/>
                <w:numId w:val="29"/>
              </w:numPr>
            </w:pPr>
            <w:r w:rsidRPr="12835C63">
              <w:rPr>
                <w:rFonts w:ascii="Arial" w:hAnsi="Arial" w:cs="Arial"/>
                <w:sz w:val="20"/>
                <w:szCs w:val="20"/>
              </w:rPr>
              <w:t xml:space="preserve">Brings into awareness community stakeholder concerns, interests, and insights </w:t>
            </w:r>
            <w:r w:rsidR="00C1184C">
              <w:rPr>
                <w:rFonts w:ascii="Arial" w:hAnsi="Arial" w:cs="Arial"/>
                <w:sz w:val="20"/>
                <w:szCs w:val="20"/>
              </w:rPr>
              <w:t>d</w:t>
            </w:r>
            <w:r w:rsidR="00C1184C" w:rsidRPr="12835C63">
              <w:rPr>
                <w:rFonts w:ascii="Arial" w:hAnsi="Arial" w:cs="Arial"/>
                <w:sz w:val="20"/>
                <w:szCs w:val="20"/>
              </w:rPr>
              <w:t xml:space="preserve">uring </w:t>
            </w:r>
            <w:r w:rsidRPr="12835C63">
              <w:rPr>
                <w:rFonts w:ascii="Arial" w:hAnsi="Arial" w:cs="Arial"/>
                <w:sz w:val="20"/>
                <w:szCs w:val="20"/>
              </w:rPr>
              <w:t>each monthly meeting. Supports the facilitation of open dialogue with fellow work group chair and community stakeholders.</w:t>
            </w:r>
          </w:p>
        </w:tc>
      </w:tr>
      <w:tr w:rsidR="000C581C" w14:paraId="29B3A4F3" w14:textId="77777777" w:rsidTr="00B66296">
        <w:trPr>
          <w:trHeight w:val="2148"/>
        </w:trPr>
        <w:tc>
          <w:tcPr>
            <w:tcW w:w="50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2423E6" w14:textId="77777777" w:rsidR="000C581C" w:rsidRDefault="000C581C" w:rsidP="0083798D">
            <w:pPr>
              <w:pStyle w:val="TableParagraph"/>
              <w:rPr>
                <w:rFonts w:ascii="Arial" w:hAnsi="Arial" w:cs="Arial"/>
                <w:b/>
                <w:bCs/>
              </w:rPr>
            </w:pPr>
          </w:p>
          <w:p w14:paraId="2581E1BC" w14:textId="77777777" w:rsidR="000C581C" w:rsidRDefault="000C581C" w:rsidP="0083798D">
            <w:pPr>
              <w:pStyle w:val="TableParagraph"/>
              <w:rPr>
                <w:rFonts w:ascii="Arial" w:hAnsi="Arial" w:cs="Arial"/>
              </w:rPr>
            </w:pPr>
            <w:r w:rsidRPr="001435E2">
              <w:rPr>
                <w:rFonts w:ascii="Arial" w:hAnsi="Arial" w:cs="Arial"/>
                <w:b/>
                <w:bCs/>
                <w:color w:val="FF0000"/>
              </w:rPr>
              <w:t>Primary Activity #4:</w:t>
            </w:r>
            <w:r w:rsidRPr="001435E2">
              <w:rPr>
                <w:rFonts w:ascii="Arial" w:hAnsi="Arial" w:cs="Arial"/>
                <w:color w:val="FF0000"/>
              </w:rPr>
              <w:t xml:space="preserve"> </w:t>
            </w:r>
            <w:r w:rsidRPr="12835C63">
              <w:rPr>
                <w:rFonts w:ascii="Arial" w:hAnsi="Arial" w:cs="Arial"/>
              </w:rPr>
              <w:t>Lead one or more work group initiatives.</w:t>
            </w:r>
          </w:p>
          <w:p w14:paraId="02BD9F19" w14:textId="77777777" w:rsidR="000C581C" w:rsidRDefault="000C581C" w:rsidP="0083798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0D438F" w14:textId="77777777" w:rsidR="002B176A" w:rsidRPr="002B176A" w:rsidRDefault="002B176A" w:rsidP="002B176A">
            <w:pPr>
              <w:pStyle w:val="TableParagraph"/>
              <w:ind w:left="720"/>
            </w:pPr>
          </w:p>
          <w:p w14:paraId="3F8D4598" w14:textId="1ECE2FD2" w:rsidR="000C581C" w:rsidRDefault="002B176A" w:rsidP="002B176A">
            <w:pPr>
              <w:pStyle w:val="TableParagraph"/>
              <w:numPr>
                <w:ilvl w:val="0"/>
                <w:numId w:val="29"/>
              </w:numPr>
            </w:pPr>
            <w:r>
              <w:rPr>
                <w:rFonts w:ascii="Arial" w:hAnsi="Arial" w:cs="Arial"/>
                <w:sz w:val="20"/>
                <w:szCs w:val="20"/>
              </w:rPr>
              <w:t>Works to i</w:t>
            </w:r>
            <w:r w:rsidR="000C581C" w:rsidRPr="12835C63">
              <w:rPr>
                <w:rFonts w:ascii="Arial" w:hAnsi="Arial" w:cs="Arial"/>
                <w:sz w:val="20"/>
                <w:szCs w:val="20"/>
              </w:rPr>
              <w:t>ncrease representation of people of color within Task Force work group membership. Actively participate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C581C" w:rsidRPr="12835C63">
              <w:rPr>
                <w:rFonts w:ascii="Arial" w:hAnsi="Arial" w:cs="Arial"/>
                <w:sz w:val="20"/>
                <w:szCs w:val="20"/>
              </w:rPr>
              <w:t xml:space="preserve"> in Task Force and Work Group discussions as a Community Co-Chair leader.</w:t>
            </w:r>
          </w:p>
        </w:tc>
      </w:tr>
    </w:tbl>
    <w:p w14:paraId="45DA6E8C" w14:textId="1A57BADE" w:rsidR="000B4EF0" w:rsidRDefault="000B4EF0" w:rsidP="000C581C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1FD208" w14:textId="77777777" w:rsidR="000C581C" w:rsidRDefault="000C581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227E40C1" w14:textId="77777777" w:rsidR="002B176A" w:rsidRDefault="002B176A" w:rsidP="7AF27255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03FD48" w14:textId="2D92520C" w:rsidR="00CD03A7" w:rsidRPr="00023C04" w:rsidRDefault="00F26C03" w:rsidP="7AF27255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12835C63">
        <w:rPr>
          <w:rFonts w:ascii="Arial" w:hAnsi="Arial" w:cs="Arial"/>
          <w:b/>
          <w:bCs/>
          <w:sz w:val="22"/>
          <w:szCs w:val="22"/>
          <w:u w:val="single"/>
        </w:rPr>
        <w:t xml:space="preserve">SECTION </w:t>
      </w:r>
      <w:r w:rsidR="3F6AFA35" w:rsidRPr="12835C63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12835C63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D62BDF" w:rsidRPr="12835C63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="25E121DD" w:rsidRPr="12835C63"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="002B176A">
        <w:rPr>
          <w:rFonts w:ascii="Arial" w:hAnsi="Arial" w:cs="Arial"/>
          <w:b/>
          <w:bCs/>
          <w:sz w:val="22"/>
          <w:szCs w:val="22"/>
          <w:u w:val="single"/>
        </w:rPr>
        <w:t>eimbursement</w:t>
      </w:r>
    </w:p>
    <w:p w14:paraId="0903A8DF" w14:textId="563FABC6" w:rsidR="00E54944" w:rsidRPr="00E54944" w:rsidRDefault="005B76F4" w:rsidP="12835C63">
      <w:pPr>
        <w:rPr>
          <w:rFonts w:ascii="Arial" w:hAnsi="Arial" w:cs="Arial"/>
          <w:sz w:val="22"/>
          <w:szCs w:val="22"/>
        </w:rPr>
      </w:pPr>
      <w:r w:rsidRPr="236E9B27">
        <w:rPr>
          <w:rFonts w:ascii="Arial" w:hAnsi="Arial" w:cs="Arial"/>
          <w:sz w:val="22"/>
          <w:szCs w:val="22"/>
        </w:rPr>
        <w:t>T</w:t>
      </w:r>
      <w:r w:rsidR="00F805D6" w:rsidRPr="236E9B27">
        <w:rPr>
          <w:rFonts w:ascii="Arial" w:hAnsi="Arial" w:cs="Arial"/>
          <w:sz w:val="22"/>
          <w:szCs w:val="22"/>
        </w:rPr>
        <w:t xml:space="preserve">he maximum budget for this </w:t>
      </w:r>
      <w:proofErr w:type="gramStart"/>
      <w:r w:rsidR="0025007E" w:rsidRPr="236E9B27">
        <w:rPr>
          <w:rFonts w:ascii="Arial" w:hAnsi="Arial" w:cs="Arial"/>
          <w:sz w:val="22"/>
          <w:szCs w:val="22"/>
        </w:rPr>
        <w:t>mini</w:t>
      </w:r>
      <w:r w:rsidR="2646BDB7" w:rsidRPr="236E9B27">
        <w:rPr>
          <w:rFonts w:ascii="Arial" w:hAnsi="Arial" w:cs="Arial"/>
          <w:sz w:val="22"/>
          <w:szCs w:val="22"/>
        </w:rPr>
        <w:t>-</w:t>
      </w:r>
      <w:r w:rsidR="0025007E" w:rsidRPr="236E9B27">
        <w:rPr>
          <w:rFonts w:ascii="Arial" w:hAnsi="Arial" w:cs="Arial"/>
          <w:sz w:val="22"/>
          <w:szCs w:val="22"/>
        </w:rPr>
        <w:t>grant</w:t>
      </w:r>
      <w:proofErr w:type="gramEnd"/>
      <w:r w:rsidR="0032754B" w:rsidRPr="236E9B27">
        <w:rPr>
          <w:rFonts w:ascii="Arial" w:hAnsi="Arial" w:cs="Arial"/>
          <w:sz w:val="22"/>
          <w:szCs w:val="22"/>
        </w:rPr>
        <w:t xml:space="preserve"> </w:t>
      </w:r>
      <w:r w:rsidR="00F805D6" w:rsidRPr="236E9B27">
        <w:rPr>
          <w:rFonts w:ascii="Arial" w:hAnsi="Arial" w:cs="Arial"/>
          <w:sz w:val="22"/>
          <w:szCs w:val="22"/>
        </w:rPr>
        <w:t>is $4,</w:t>
      </w:r>
      <w:r w:rsidR="00F26C03" w:rsidRPr="236E9B27">
        <w:rPr>
          <w:rFonts w:ascii="Arial" w:hAnsi="Arial" w:cs="Arial"/>
          <w:sz w:val="22"/>
          <w:szCs w:val="22"/>
        </w:rPr>
        <w:t>9</w:t>
      </w:r>
      <w:r w:rsidR="00CF0DF7" w:rsidRPr="236E9B27">
        <w:rPr>
          <w:rFonts w:ascii="Arial" w:hAnsi="Arial" w:cs="Arial"/>
          <w:sz w:val="22"/>
          <w:szCs w:val="22"/>
        </w:rPr>
        <w:t>5</w:t>
      </w:r>
      <w:r w:rsidR="00F805D6" w:rsidRPr="236E9B27">
        <w:rPr>
          <w:rFonts w:ascii="Arial" w:hAnsi="Arial" w:cs="Arial"/>
          <w:sz w:val="22"/>
          <w:szCs w:val="22"/>
        </w:rPr>
        <w:t>0.00</w:t>
      </w:r>
      <w:r w:rsidR="3A5944EC" w:rsidRPr="236E9B27">
        <w:rPr>
          <w:rFonts w:ascii="Arial" w:hAnsi="Arial" w:cs="Arial"/>
          <w:sz w:val="22"/>
          <w:szCs w:val="22"/>
        </w:rPr>
        <w:t>.</w:t>
      </w:r>
      <w:r w:rsidR="500B7FB6" w:rsidRPr="236E9B27">
        <w:rPr>
          <w:rFonts w:ascii="Arial" w:hAnsi="Arial" w:cs="Arial"/>
          <w:sz w:val="22"/>
          <w:szCs w:val="22"/>
        </w:rPr>
        <w:t xml:space="preserve"> There is an</w:t>
      </w:r>
      <w:r w:rsidR="0025007E" w:rsidRPr="236E9B27">
        <w:rPr>
          <w:rFonts w:ascii="Arial" w:hAnsi="Arial" w:cs="Arial"/>
          <w:sz w:val="22"/>
          <w:szCs w:val="22"/>
        </w:rPr>
        <w:t xml:space="preserve"> </w:t>
      </w:r>
      <w:r w:rsidR="00BB3BFD" w:rsidRPr="236E9B27">
        <w:rPr>
          <w:rFonts w:ascii="Arial" w:hAnsi="Arial" w:cs="Arial"/>
          <w:sz w:val="22"/>
          <w:szCs w:val="22"/>
        </w:rPr>
        <w:t xml:space="preserve">option </w:t>
      </w:r>
      <w:r w:rsidR="45F17347" w:rsidRPr="236E9B27">
        <w:rPr>
          <w:rFonts w:ascii="Arial" w:hAnsi="Arial" w:cs="Arial"/>
          <w:sz w:val="22"/>
          <w:szCs w:val="22"/>
        </w:rPr>
        <w:t>to divide t</w:t>
      </w:r>
      <w:r w:rsidR="4C624F4D" w:rsidRPr="236E9B27">
        <w:rPr>
          <w:rFonts w:ascii="Arial" w:hAnsi="Arial" w:cs="Arial"/>
          <w:sz w:val="22"/>
          <w:szCs w:val="22"/>
        </w:rPr>
        <w:t>he total amount of $4,</w:t>
      </w:r>
      <w:r w:rsidR="3B92E0D6" w:rsidRPr="236E9B27">
        <w:rPr>
          <w:rFonts w:ascii="Arial" w:hAnsi="Arial" w:cs="Arial"/>
          <w:sz w:val="22"/>
          <w:szCs w:val="22"/>
        </w:rPr>
        <w:t>9</w:t>
      </w:r>
      <w:r w:rsidR="4C624F4D" w:rsidRPr="236E9B27">
        <w:rPr>
          <w:rFonts w:ascii="Arial" w:hAnsi="Arial" w:cs="Arial"/>
          <w:sz w:val="22"/>
          <w:szCs w:val="22"/>
        </w:rPr>
        <w:t>50 into two reimbursements of $2,</w:t>
      </w:r>
      <w:r w:rsidR="030FED6E" w:rsidRPr="236E9B27">
        <w:rPr>
          <w:rFonts w:ascii="Arial" w:eastAsia="Times New Roman" w:hAnsi="Arial" w:cs="Arial"/>
          <w:sz w:val="22"/>
          <w:szCs w:val="22"/>
        </w:rPr>
        <w:t>475</w:t>
      </w:r>
      <w:r w:rsidR="32F2DCDB" w:rsidRPr="236E9B27">
        <w:rPr>
          <w:rFonts w:ascii="Arial" w:eastAsia="Times New Roman" w:hAnsi="Arial" w:cs="Arial"/>
          <w:sz w:val="22"/>
          <w:szCs w:val="22"/>
        </w:rPr>
        <w:t xml:space="preserve"> each.</w:t>
      </w:r>
      <w:r w:rsidR="0B07347F" w:rsidRPr="236E9B27">
        <w:rPr>
          <w:rFonts w:ascii="Arial" w:hAnsi="Arial" w:cs="Arial"/>
          <w:sz w:val="22"/>
          <w:szCs w:val="22"/>
        </w:rPr>
        <w:t xml:space="preserve"> In this case, the </w:t>
      </w:r>
      <w:r w:rsidR="00DD386C" w:rsidRPr="236E9B27">
        <w:rPr>
          <w:rFonts w:ascii="Arial" w:eastAsia="Times New Roman" w:hAnsi="Arial" w:cs="Arial"/>
          <w:sz w:val="22"/>
          <w:szCs w:val="22"/>
        </w:rPr>
        <w:t xml:space="preserve">first </w:t>
      </w:r>
      <w:r w:rsidR="064D6D2F" w:rsidRPr="236E9B27">
        <w:rPr>
          <w:rFonts w:ascii="Arial" w:eastAsia="Times New Roman" w:hAnsi="Arial" w:cs="Arial"/>
          <w:sz w:val="22"/>
          <w:szCs w:val="22"/>
        </w:rPr>
        <w:t xml:space="preserve">reimbursement </w:t>
      </w:r>
      <w:r w:rsidR="0815AF5D" w:rsidRPr="236E9B27">
        <w:rPr>
          <w:rFonts w:ascii="Arial" w:eastAsia="Times New Roman" w:hAnsi="Arial" w:cs="Arial"/>
          <w:sz w:val="22"/>
          <w:szCs w:val="22"/>
        </w:rPr>
        <w:t xml:space="preserve">of $2,475 will be made </w:t>
      </w:r>
      <w:r w:rsidR="3F9B0369" w:rsidRPr="236E9B27">
        <w:rPr>
          <w:rFonts w:ascii="Arial" w:eastAsia="Times New Roman" w:hAnsi="Arial" w:cs="Arial"/>
          <w:sz w:val="22"/>
          <w:szCs w:val="22"/>
        </w:rPr>
        <w:t>available</w:t>
      </w:r>
      <w:r w:rsidR="1DB6C589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DD386C" w:rsidRPr="236E9B27">
        <w:rPr>
          <w:rFonts w:ascii="Arial" w:eastAsia="Times New Roman" w:hAnsi="Arial" w:cs="Arial"/>
          <w:sz w:val="22"/>
          <w:szCs w:val="22"/>
        </w:rPr>
        <w:t>a</w:t>
      </w:r>
      <w:r w:rsidR="3CCB90E2" w:rsidRPr="236E9B27">
        <w:rPr>
          <w:rFonts w:ascii="Arial" w:eastAsia="Times New Roman" w:hAnsi="Arial" w:cs="Arial"/>
          <w:sz w:val="22"/>
          <w:szCs w:val="22"/>
        </w:rPr>
        <w:t>t</w:t>
      </w:r>
      <w:r w:rsidR="00DD386C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277F2CB8" w:rsidRPr="236E9B27">
        <w:rPr>
          <w:rFonts w:ascii="Arial" w:eastAsia="Times New Roman" w:hAnsi="Arial" w:cs="Arial"/>
          <w:sz w:val="22"/>
          <w:szCs w:val="22"/>
        </w:rPr>
        <w:t xml:space="preserve">the </w:t>
      </w:r>
      <w:r w:rsidR="00DD386C" w:rsidRPr="236E9B27">
        <w:rPr>
          <w:rFonts w:ascii="Arial" w:eastAsia="Times New Roman" w:hAnsi="Arial" w:cs="Arial"/>
          <w:sz w:val="22"/>
          <w:szCs w:val="22"/>
        </w:rPr>
        <w:t>six</w:t>
      </w:r>
      <w:r w:rsidR="000C581C" w:rsidRPr="236E9B27">
        <w:rPr>
          <w:rFonts w:ascii="Arial" w:eastAsia="Times New Roman" w:hAnsi="Arial" w:cs="Arial"/>
          <w:sz w:val="22"/>
          <w:szCs w:val="22"/>
        </w:rPr>
        <w:t>-</w:t>
      </w:r>
      <w:r w:rsidR="00DD386C" w:rsidRPr="236E9B27">
        <w:rPr>
          <w:rFonts w:ascii="Arial" w:eastAsia="Times New Roman" w:hAnsi="Arial" w:cs="Arial"/>
          <w:sz w:val="22"/>
          <w:szCs w:val="22"/>
        </w:rPr>
        <w:t>month</w:t>
      </w:r>
      <w:r w:rsidR="7AAAD22C" w:rsidRPr="236E9B27">
        <w:rPr>
          <w:rFonts w:ascii="Arial" w:eastAsia="Times New Roman" w:hAnsi="Arial" w:cs="Arial"/>
          <w:sz w:val="22"/>
          <w:szCs w:val="22"/>
        </w:rPr>
        <w:t xml:space="preserve"> anniversary</w:t>
      </w:r>
      <w:r w:rsidR="6CD469D6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5AE62F13" w:rsidRPr="236E9B27">
        <w:rPr>
          <w:rFonts w:ascii="Arial" w:eastAsia="Times New Roman" w:hAnsi="Arial" w:cs="Arial"/>
          <w:sz w:val="22"/>
          <w:szCs w:val="22"/>
        </w:rPr>
        <w:t xml:space="preserve">of serving as </w:t>
      </w:r>
      <w:r w:rsidR="6CD469D6" w:rsidRPr="236E9B27">
        <w:rPr>
          <w:rFonts w:ascii="Arial" w:eastAsia="Times New Roman" w:hAnsi="Arial" w:cs="Arial"/>
          <w:sz w:val="22"/>
          <w:szCs w:val="22"/>
        </w:rPr>
        <w:t>Community Co-Chair</w:t>
      </w:r>
      <w:r w:rsidR="7D7FFD72" w:rsidRPr="236E9B27">
        <w:rPr>
          <w:rFonts w:ascii="Arial" w:eastAsia="Times New Roman" w:hAnsi="Arial" w:cs="Arial"/>
          <w:sz w:val="22"/>
          <w:szCs w:val="22"/>
        </w:rPr>
        <w:t>. T</w:t>
      </w:r>
      <w:r w:rsidR="6CD469D6" w:rsidRPr="236E9B27">
        <w:rPr>
          <w:rFonts w:ascii="Arial" w:eastAsia="Times New Roman" w:hAnsi="Arial" w:cs="Arial"/>
          <w:sz w:val="22"/>
          <w:szCs w:val="22"/>
        </w:rPr>
        <w:t xml:space="preserve">he second reimbursement </w:t>
      </w:r>
      <w:r w:rsidR="5AF9D44F" w:rsidRPr="236E9B27">
        <w:rPr>
          <w:rFonts w:ascii="Arial" w:eastAsia="Times New Roman" w:hAnsi="Arial" w:cs="Arial"/>
          <w:sz w:val="22"/>
          <w:szCs w:val="22"/>
        </w:rPr>
        <w:t xml:space="preserve">of $2,475 </w:t>
      </w:r>
      <w:r w:rsidR="6CD469D6" w:rsidRPr="236E9B27">
        <w:rPr>
          <w:rFonts w:ascii="Arial" w:eastAsia="Times New Roman" w:hAnsi="Arial" w:cs="Arial"/>
          <w:sz w:val="22"/>
          <w:szCs w:val="22"/>
        </w:rPr>
        <w:t xml:space="preserve">will occur </w:t>
      </w:r>
      <w:r w:rsidR="6C06762B" w:rsidRPr="236E9B27">
        <w:rPr>
          <w:rFonts w:ascii="Arial" w:eastAsia="Times New Roman" w:hAnsi="Arial" w:cs="Arial"/>
          <w:sz w:val="22"/>
          <w:szCs w:val="22"/>
        </w:rPr>
        <w:t>after</w:t>
      </w:r>
      <w:r w:rsidR="6CD469D6" w:rsidRPr="236E9B27">
        <w:rPr>
          <w:rFonts w:ascii="Arial" w:eastAsia="Times New Roman" w:hAnsi="Arial" w:cs="Arial"/>
          <w:sz w:val="22"/>
          <w:szCs w:val="22"/>
        </w:rPr>
        <w:t xml:space="preserve"> 12</w:t>
      </w:r>
      <w:r w:rsidR="00B14387">
        <w:rPr>
          <w:rFonts w:ascii="Arial" w:eastAsia="Times New Roman" w:hAnsi="Arial" w:cs="Arial"/>
          <w:sz w:val="22"/>
          <w:szCs w:val="22"/>
        </w:rPr>
        <w:t xml:space="preserve"> </w:t>
      </w:r>
      <w:r w:rsidR="6CD469D6" w:rsidRPr="236E9B27">
        <w:rPr>
          <w:rFonts w:ascii="Arial" w:eastAsia="Times New Roman" w:hAnsi="Arial" w:cs="Arial"/>
          <w:sz w:val="22"/>
          <w:szCs w:val="22"/>
        </w:rPr>
        <w:t>months of servi</w:t>
      </w:r>
      <w:r w:rsidR="77116A67" w:rsidRPr="236E9B27">
        <w:rPr>
          <w:rFonts w:ascii="Arial" w:eastAsia="Times New Roman" w:hAnsi="Arial" w:cs="Arial"/>
          <w:sz w:val="22"/>
          <w:szCs w:val="22"/>
        </w:rPr>
        <w:t>ce.</w:t>
      </w:r>
      <w:r w:rsidR="0025007E" w:rsidRPr="236E9B27">
        <w:rPr>
          <w:rFonts w:ascii="Arial" w:eastAsia="Times New Roman" w:hAnsi="Arial" w:cs="Arial"/>
          <w:sz w:val="22"/>
          <w:szCs w:val="22"/>
        </w:rPr>
        <w:t xml:space="preserve"> </w:t>
      </w:r>
      <w:r w:rsidR="00B14387">
        <w:rPr>
          <w:rFonts w:ascii="Arial" w:eastAsia="Times New Roman" w:hAnsi="Arial" w:cs="Arial"/>
          <w:sz w:val="22"/>
          <w:szCs w:val="22"/>
        </w:rPr>
        <w:t xml:space="preserve">The </w:t>
      </w:r>
      <w:r w:rsidR="00D52997" w:rsidRPr="236E9B27">
        <w:rPr>
          <w:rFonts w:ascii="Arial" w:eastAsia="Times New Roman" w:hAnsi="Arial" w:cs="Arial"/>
          <w:sz w:val="22"/>
          <w:szCs w:val="22"/>
        </w:rPr>
        <w:t xml:space="preserve">Community Co-Chair </w:t>
      </w:r>
      <w:r w:rsidR="41C63E32" w:rsidRPr="236E9B27">
        <w:rPr>
          <w:rFonts w:ascii="Arial" w:eastAsia="Times New Roman" w:hAnsi="Arial" w:cs="Arial"/>
          <w:sz w:val="22"/>
          <w:szCs w:val="22"/>
        </w:rPr>
        <w:t>must</w:t>
      </w:r>
      <w:r w:rsidR="00D52997" w:rsidRPr="236E9B27">
        <w:rPr>
          <w:rFonts w:ascii="Arial" w:eastAsia="Times New Roman" w:hAnsi="Arial" w:cs="Arial"/>
          <w:sz w:val="22"/>
          <w:szCs w:val="22"/>
        </w:rPr>
        <w:t xml:space="preserve"> submit invoices </w:t>
      </w:r>
      <w:r w:rsidR="00BB3BFD" w:rsidRPr="236E9B27">
        <w:rPr>
          <w:rFonts w:ascii="Arial" w:eastAsia="Times New Roman" w:hAnsi="Arial" w:cs="Arial"/>
          <w:sz w:val="22"/>
          <w:szCs w:val="22"/>
        </w:rPr>
        <w:t xml:space="preserve">to </w:t>
      </w:r>
      <w:r w:rsidR="00D52997" w:rsidRPr="236E9B27">
        <w:rPr>
          <w:rFonts w:ascii="Arial" w:eastAsia="Times New Roman" w:hAnsi="Arial" w:cs="Arial"/>
          <w:sz w:val="22"/>
          <w:szCs w:val="22"/>
        </w:rPr>
        <w:t xml:space="preserve">their respective </w:t>
      </w:r>
      <w:r w:rsidR="000B7385" w:rsidRPr="236E9B27">
        <w:rPr>
          <w:rFonts w:ascii="Arial" w:eastAsia="Times New Roman" w:hAnsi="Arial" w:cs="Arial"/>
          <w:sz w:val="22"/>
          <w:szCs w:val="22"/>
        </w:rPr>
        <w:t xml:space="preserve">Work Group Chair </w:t>
      </w:r>
      <w:r w:rsidR="0025007E" w:rsidRPr="236E9B27">
        <w:rPr>
          <w:rFonts w:ascii="Arial" w:eastAsia="Times New Roman" w:hAnsi="Arial" w:cs="Arial"/>
          <w:sz w:val="22"/>
          <w:szCs w:val="22"/>
        </w:rPr>
        <w:t>prior to payment.</w:t>
      </w:r>
      <w:r w:rsidR="00DD386C" w:rsidRPr="236E9B27">
        <w:rPr>
          <w:rFonts w:ascii="Arial" w:hAnsi="Arial" w:cs="Arial"/>
          <w:sz w:val="22"/>
          <w:szCs w:val="22"/>
        </w:rPr>
        <w:t xml:space="preserve"> </w:t>
      </w:r>
    </w:p>
    <w:p w14:paraId="0A18814F" w14:textId="28B81CB3" w:rsidR="00AE234B" w:rsidRPr="00023C04" w:rsidRDefault="00AE234B" w:rsidP="00116227">
      <w:pPr>
        <w:rPr>
          <w:rFonts w:ascii="Arial" w:hAnsi="Arial" w:cs="Arial"/>
          <w:sz w:val="22"/>
          <w:szCs w:val="22"/>
        </w:rPr>
      </w:pPr>
    </w:p>
    <w:p w14:paraId="2741DDA2" w14:textId="77777777" w:rsidR="000D5410" w:rsidRPr="00023C04" w:rsidRDefault="000D5410" w:rsidP="000D5410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023C04">
        <w:rPr>
          <w:rFonts w:ascii="Arial" w:eastAsia="Times New Roman" w:hAnsi="Arial" w:cs="Arial"/>
          <w:b/>
          <w:bCs/>
          <w:sz w:val="22"/>
          <w:szCs w:val="22"/>
          <w:u w:val="single"/>
        </w:rPr>
        <w:t>Please note</w:t>
      </w:r>
      <w:r w:rsidRPr="00023C04">
        <w:rPr>
          <w:rFonts w:ascii="Arial" w:eastAsia="Times New Roman" w:hAnsi="Arial" w:cs="Arial"/>
          <w:b/>
          <w:bCs/>
          <w:sz w:val="22"/>
          <w:szCs w:val="22"/>
        </w:rPr>
        <w:t xml:space="preserve">:    </w:t>
      </w:r>
    </w:p>
    <w:p w14:paraId="7FE26C81" w14:textId="3007ACAD" w:rsidR="00E54944" w:rsidRPr="00E54944" w:rsidRDefault="000D5410" w:rsidP="12835C63">
      <w:pPr>
        <w:spacing w:after="160"/>
        <w:rPr>
          <w:rFonts w:ascii="Arial" w:eastAsiaTheme="minorEastAsia" w:hAnsi="Arial" w:cs="Arial"/>
          <w:sz w:val="22"/>
          <w:szCs w:val="22"/>
        </w:rPr>
      </w:pPr>
      <w:r w:rsidRPr="12835C63">
        <w:rPr>
          <w:rFonts w:ascii="Arial" w:eastAsiaTheme="minorEastAsia" w:hAnsi="Arial" w:cs="Arial"/>
          <w:sz w:val="22"/>
          <w:szCs w:val="22"/>
        </w:rPr>
        <w:t>Due to Federal budget restrictions</w:t>
      </w:r>
      <w:r w:rsidR="00E54944" w:rsidRPr="12835C63">
        <w:rPr>
          <w:rFonts w:ascii="Arial" w:eastAsiaTheme="minorEastAsia" w:hAnsi="Arial" w:cs="Arial"/>
          <w:sz w:val="22"/>
          <w:szCs w:val="22"/>
        </w:rPr>
        <w:t xml:space="preserve"> mini-grant funding may</w:t>
      </w:r>
      <w:r w:rsidR="00E54944" w:rsidRPr="12835C6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E54944" w:rsidRPr="12835C63">
        <w:rPr>
          <w:rFonts w:ascii="Arial" w:eastAsiaTheme="minorEastAsia" w:hAnsi="Arial" w:cs="Arial"/>
          <w:b/>
          <w:bCs/>
          <w:sz w:val="22"/>
          <w:szCs w:val="22"/>
          <w:u w:val="single"/>
        </w:rPr>
        <w:t>not</w:t>
      </w:r>
      <w:r w:rsidR="00E54944" w:rsidRPr="12835C63">
        <w:rPr>
          <w:rFonts w:ascii="Arial" w:eastAsiaTheme="minorEastAsia" w:hAnsi="Arial" w:cs="Arial"/>
          <w:sz w:val="22"/>
          <w:szCs w:val="22"/>
        </w:rPr>
        <w:t xml:space="preserve"> </w:t>
      </w:r>
      <w:r w:rsidR="00D52997">
        <w:rPr>
          <w:rFonts w:ascii="Arial" w:eastAsiaTheme="minorEastAsia" w:hAnsi="Arial" w:cs="Arial"/>
          <w:sz w:val="22"/>
          <w:szCs w:val="22"/>
        </w:rPr>
        <w:t xml:space="preserve">be used for </w:t>
      </w:r>
      <w:r w:rsidRPr="12835C63">
        <w:rPr>
          <w:rFonts w:ascii="Arial" w:eastAsiaTheme="minorEastAsia" w:hAnsi="Arial" w:cs="Arial"/>
          <w:sz w:val="22"/>
          <w:szCs w:val="22"/>
        </w:rPr>
        <w:t xml:space="preserve">direct funding or expansion </w:t>
      </w:r>
      <w:r w:rsidR="00990F5A">
        <w:rPr>
          <w:rFonts w:ascii="Arial" w:eastAsiaTheme="minorEastAsia" w:hAnsi="Arial" w:cs="Arial"/>
          <w:sz w:val="22"/>
          <w:szCs w:val="22"/>
        </w:rPr>
        <w:t xml:space="preserve">of </w:t>
      </w:r>
      <w:r w:rsidR="00D52997">
        <w:rPr>
          <w:rFonts w:ascii="Arial" w:eastAsiaTheme="minorEastAsia" w:hAnsi="Arial" w:cs="Arial"/>
          <w:sz w:val="22"/>
          <w:szCs w:val="22"/>
        </w:rPr>
        <w:t xml:space="preserve">prevention, </w:t>
      </w:r>
      <w:r w:rsidRPr="12835C63">
        <w:rPr>
          <w:rFonts w:ascii="Arial" w:eastAsiaTheme="minorEastAsia" w:hAnsi="Arial" w:cs="Arial"/>
          <w:sz w:val="22"/>
          <w:szCs w:val="22"/>
        </w:rPr>
        <w:t>treatment</w:t>
      </w:r>
      <w:r w:rsidR="00D52997">
        <w:rPr>
          <w:rFonts w:ascii="Arial" w:eastAsiaTheme="minorEastAsia" w:hAnsi="Arial" w:cs="Arial"/>
          <w:sz w:val="22"/>
          <w:szCs w:val="22"/>
        </w:rPr>
        <w:t xml:space="preserve">, harm reduction or recovery </w:t>
      </w:r>
      <w:r w:rsidRPr="12835C63">
        <w:rPr>
          <w:rFonts w:ascii="Arial" w:eastAsiaTheme="minorEastAsia" w:hAnsi="Arial" w:cs="Arial"/>
          <w:sz w:val="22"/>
          <w:szCs w:val="22"/>
        </w:rPr>
        <w:t>programs</w:t>
      </w:r>
      <w:r w:rsidR="00990F5A">
        <w:rPr>
          <w:rFonts w:ascii="Arial" w:eastAsiaTheme="minorEastAsia" w:hAnsi="Arial" w:cs="Arial"/>
          <w:sz w:val="22"/>
          <w:szCs w:val="22"/>
        </w:rPr>
        <w:t xml:space="preserve"> currently funded by a state </w:t>
      </w:r>
      <w:r w:rsidR="001E480B">
        <w:rPr>
          <w:rFonts w:ascii="Arial" w:eastAsiaTheme="minorEastAsia" w:hAnsi="Arial" w:cs="Arial"/>
          <w:sz w:val="22"/>
          <w:szCs w:val="22"/>
        </w:rPr>
        <w:t>agency</w:t>
      </w:r>
      <w:r w:rsidR="00E54944" w:rsidRPr="12835C63">
        <w:rPr>
          <w:rFonts w:ascii="Arial" w:eastAsiaTheme="minorEastAsia" w:hAnsi="Arial" w:cs="Arial"/>
          <w:sz w:val="22"/>
          <w:szCs w:val="22"/>
        </w:rPr>
        <w:t>.</w:t>
      </w:r>
    </w:p>
    <w:tbl>
      <w:tblPr>
        <w:tblW w:w="9530" w:type="dxa"/>
        <w:tblLook w:val="04A0" w:firstRow="1" w:lastRow="0" w:firstColumn="1" w:lastColumn="0" w:noHBand="0" w:noVBand="1"/>
      </w:tblPr>
      <w:tblGrid>
        <w:gridCol w:w="3320"/>
        <w:gridCol w:w="1260"/>
        <w:gridCol w:w="4950"/>
      </w:tblGrid>
      <w:tr w:rsidR="008F5081" w:rsidRPr="00E54944" w14:paraId="727F334B" w14:textId="77777777" w:rsidTr="12835C63">
        <w:trPr>
          <w:trHeight w:val="360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D94379" w14:textId="77777777" w:rsidR="008F5081" w:rsidRPr="00023C04" w:rsidRDefault="008F5081" w:rsidP="008F50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3C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Item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FE331A" w14:textId="77777777" w:rsidR="008F5081" w:rsidRPr="00023C04" w:rsidRDefault="008F5081" w:rsidP="008F50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3C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Amount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FB447C" w14:textId="117BE14B" w:rsidR="008F5081" w:rsidRPr="00023C04" w:rsidRDefault="005244FD" w:rsidP="008F50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023C04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Justification</w:t>
            </w:r>
          </w:p>
        </w:tc>
      </w:tr>
      <w:tr w:rsidR="008F5081" w:rsidRPr="00E54944" w14:paraId="77806720" w14:textId="77777777" w:rsidTr="00B14387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FB3F8" w14:textId="3109E0CE" w:rsidR="008F5081" w:rsidRPr="00023C04" w:rsidRDefault="008F5081" w:rsidP="008F50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23C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Personnel</w:t>
            </w:r>
            <w:r w:rsidR="005244FD" w:rsidRPr="00023C0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DF9" w14:textId="496F390E" w:rsidR="008F5081" w:rsidRPr="00023C04" w:rsidRDefault="008F5081" w:rsidP="005244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DB9217" w14:textId="32A12974" w:rsidR="008F5081" w:rsidRPr="00B14387" w:rsidRDefault="00C4141D" w:rsidP="00B1438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43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Work Group Community Co-Chair responsibilities</w:t>
            </w:r>
            <w:r w:rsidR="00BC570B" w:rsidRPr="00B143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outlined above</w:t>
            </w:r>
          </w:p>
        </w:tc>
      </w:tr>
      <w:tr w:rsidR="005244FD" w:rsidRPr="00E54944" w14:paraId="7DB71E93" w14:textId="77777777" w:rsidTr="00B14387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85250" w14:textId="77777777" w:rsidR="005244FD" w:rsidRPr="00023C04" w:rsidRDefault="005244FD" w:rsidP="008F50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B5E1" w14:textId="5271127C" w:rsidR="005244FD" w:rsidRPr="00023C04" w:rsidRDefault="00DD386C" w:rsidP="005244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$2,475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3D06B74" w14:textId="14B7CA54" w:rsidR="005244FD" w:rsidRPr="00B14387" w:rsidRDefault="00DD386C" w:rsidP="00B1438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43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  <w:r w:rsidRPr="00B1438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  <w:t>st</w:t>
            </w:r>
            <w:r w:rsidRPr="00B1438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payment at six months</w:t>
            </w:r>
          </w:p>
        </w:tc>
      </w:tr>
      <w:tr w:rsidR="008F5081" w:rsidRPr="00E54944" w14:paraId="2D99A702" w14:textId="77777777" w:rsidTr="00B14387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130B0" w14:textId="6BC0039B" w:rsidR="008F5081" w:rsidRPr="00023C04" w:rsidRDefault="008F5081" w:rsidP="008F50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7F5F" w14:textId="4450AAC2" w:rsidR="008F5081" w:rsidRPr="00023C04" w:rsidRDefault="00DD386C" w:rsidP="005244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$2,475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9E4122A" w14:textId="46F9B286" w:rsidR="008F5081" w:rsidRPr="00B14387" w:rsidRDefault="00DD386C" w:rsidP="00B1438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B14387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2</w:t>
            </w:r>
            <w:r w:rsidRPr="00B14387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14387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payment at </w:t>
            </w:r>
            <w:r w:rsidR="2A4A4ED6" w:rsidRPr="00B14387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12</w:t>
            </w:r>
            <w:r w:rsidRPr="00B14387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months</w:t>
            </w:r>
          </w:p>
        </w:tc>
      </w:tr>
      <w:tr w:rsidR="005244FD" w:rsidRPr="00E54944" w14:paraId="18854FB2" w14:textId="77777777" w:rsidTr="12835C63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9827B" w14:textId="77777777" w:rsidR="005244FD" w:rsidRPr="00023C04" w:rsidRDefault="005244FD" w:rsidP="008F508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800D" w14:textId="77777777" w:rsidR="005244FD" w:rsidRPr="00023C04" w:rsidRDefault="005244FD" w:rsidP="005244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CF0449F" w14:textId="77777777" w:rsidR="005244FD" w:rsidRPr="00023C04" w:rsidRDefault="005244FD" w:rsidP="008F50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5081" w:rsidRPr="00E54944" w14:paraId="2C075521" w14:textId="77777777" w:rsidTr="00B66296">
        <w:trPr>
          <w:trHeight w:val="40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AA8B1B8" w14:textId="6E7A9BF5" w:rsidR="008F5081" w:rsidRPr="00272597" w:rsidRDefault="00BC570B" w:rsidP="008F5081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27259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Total Budget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4B6D050" w14:textId="4D182924" w:rsidR="008F5081" w:rsidRPr="00272597" w:rsidRDefault="0036579F" w:rsidP="005244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272597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$4,950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C5E0B3" w:themeFill="accent6" w:themeFillTint="66"/>
            <w:noWrap/>
            <w:vAlign w:val="center"/>
          </w:tcPr>
          <w:p w14:paraId="64625943" w14:textId="70BDE8C2" w:rsidR="008F5081" w:rsidRPr="00272597" w:rsidRDefault="008F5081" w:rsidP="008F50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</w:tr>
    </w:tbl>
    <w:p w14:paraId="09581B12" w14:textId="14133A7D" w:rsidR="007769AA" w:rsidRDefault="007769AA">
      <w:pPr>
        <w:rPr>
          <w:rFonts w:ascii="Arial" w:hAnsi="Arial" w:cs="Arial"/>
          <w:sz w:val="22"/>
          <w:szCs w:val="22"/>
        </w:rPr>
      </w:pPr>
    </w:p>
    <w:p w14:paraId="40B782AF" w14:textId="5B1D5308" w:rsidR="007769AA" w:rsidRDefault="007769AA">
      <w:pPr>
        <w:rPr>
          <w:rFonts w:ascii="Arial" w:hAnsi="Arial" w:cs="Arial"/>
          <w:sz w:val="22"/>
          <w:szCs w:val="22"/>
        </w:rPr>
      </w:pPr>
    </w:p>
    <w:p w14:paraId="0F07437C" w14:textId="24B49CE7" w:rsidR="007769AA" w:rsidRDefault="007769AA">
      <w:pPr>
        <w:rPr>
          <w:rFonts w:ascii="Arial" w:hAnsi="Arial" w:cs="Arial"/>
          <w:sz w:val="22"/>
          <w:szCs w:val="22"/>
        </w:rPr>
      </w:pPr>
    </w:p>
    <w:p w14:paraId="3CE9B2FC" w14:textId="4371C736" w:rsidR="00843105" w:rsidRDefault="00843105" w:rsidP="00843105">
      <w:pPr>
        <w:rPr>
          <w:rFonts w:ascii="Arial" w:hAnsi="Arial" w:cs="Arial"/>
          <w:b/>
          <w:bCs/>
          <w:sz w:val="22"/>
          <w:szCs w:val="22"/>
        </w:rPr>
      </w:pPr>
      <w:r w:rsidRPr="236E9B27">
        <w:rPr>
          <w:rFonts w:ascii="Arial" w:hAnsi="Arial" w:cs="Arial"/>
          <w:b/>
          <w:bCs/>
          <w:sz w:val="22"/>
          <w:szCs w:val="22"/>
        </w:rPr>
        <w:t>Application Reviewed by: _____________________________________Date: ____________</w:t>
      </w:r>
    </w:p>
    <w:p w14:paraId="6C844F40" w14:textId="77777777" w:rsidR="00843105" w:rsidRDefault="00843105" w:rsidP="0084310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AE1450F" w14:textId="7EF43C14" w:rsidR="00843105" w:rsidRDefault="00843105" w:rsidP="0084310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236E9B27">
        <w:rPr>
          <w:rFonts w:ascii="Arial" w:hAnsi="Arial" w:cs="Arial"/>
          <w:b/>
          <w:bCs/>
          <w:sz w:val="22"/>
          <w:szCs w:val="22"/>
        </w:rPr>
        <w:t>Application Approved by: _____________________________________ Date: _____________</w:t>
      </w:r>
    </w:p>
    <w:p w14:paraId="3D0B2ED6" w14:textId="3E5E7FDE" w:rsidR="007506B4" w:rsidRPr="00CE7FAE" w:rsidRDefault="007506B4" w:rsidP="00F02A53">
      <w:pPr>
        <w:rPr>
          <w:rFonts w:asciiTheme="minorHAnsi" w:hAnsiTheme="minorHAnsi" w:cstheme="minorHAnsi"/>
          <w:szCs w:val="24"/>
        </w:rPr>
      </w:pPr>
      <w:bookmarkStart w:id="3" w:name="_heading=h.nz0ibooita7b" w:colFirst="0" w:colLast="0"/>
      <w:bookmarkEnd w:id="3"/>
    </w:p>
    <w:sectPr w:rsidR="007506B4" w:rsidRPr="00CE7FAE" w:rsidSect="002B176A">
      <w:footerReference w:type="even" r:id="rId16"/>
      <w:footerReference w:type="default" r:id="rId17"/>
      <w:pgSz w:w="12240" w:h="15840"/>
      <w:pgMar w:top="450" w:right="1080" w:bottom="990" w:left="1350" w:header="432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564DD" w14:textId="77777777" w:rsidR="004D25C8" w:rsidRDefault="004D25C8" w:rsidP="004657BE">
      <w:r>
        <w:separator/>
      </w:r>
    </w:p>
  </w:endnote>
  <w:endnote w:type="continuationSeparator" w:id="0">
    <w:p w14:paraId="0C15C524" w14:textId="77777777" w:rsidR="004D25C8" w:rsidRDefault="004D25C8" w:rsidP="004657BE">
      <w:r>
        <w:continuationSeparator/>
      </w:r>
    </w:p>
  </w:endnote>
  <w:endnote w:type="continuationNotice" w:id="1">
    <w:p w14:paraId="2D20837D" w14:textId="77777777" w:rsidR="004D25C8" w:rsidRDefault="004D2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8E13D" w14:textId="77777777" w:rsidR="00E54944" w:rsidRDefault="00E54944" w:rsidP="00997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C5CC16" w14:textId="77777777" w:rsidR="00E54944" w:rsidRDefault="00E54944" w:rsidP="00465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26BDB" w14:textId="68DC5838" w:rsidR="00E54944" w:rsidRDefault="00E54944" w:rsidP="00B1436F">
    <w:pPr>
      <w:pStyle w:val="Footer"/>
      <w:jc w:val="center"/>
      <w:rPr>
        <w:sz w:val="18"/>
      </w:rPr>
    </w:pPr>
    <w:r>
      <w:rPr>
        <w:sz w:val="18"/>
      </w:rPr>
      <w:t xml:space="preserve"> </w:t>
    </w:r>
  </w:p>
  <w:p w14:paraId="58D9AEF2" w14:textId="7818433E" w:rsidR="00E54944" w:rsidRPr="00B14387" w:rsidRDefault="00B14387">
    <w:pPr>
      <w:pStyle w:val="Footer"/>
      <w:jc w:val="right"/>
      <w:rPr>
        <w:rFonts w:ascii="Arial" w:hAnsi="Arial" w:cs="Arial"/>
        <w:sz w:val="18"/>
        <w:szCs w:val="18"/>
      </w:rPr>
    </w:pPr>
    <w:r w:rsidRPr="00B14387">
      <w:rPr>
        <w:rFonts w:ascii="Arial" w:hAnsi="Arial" w:cs="Arial"/>
        <w:sz w:val="18"/>
        <w:szCs w:val="18"/>
      </w:rPr>
      <w:t xml:space="preserve">Community Co-Chair Mini-Grant Application for the </w:t>
    </w:r>
    <w:r w:rsidR="00A314B5" w:rsidRPr="00B14387">
      <w:rPr>
        <w:rFonts w:ascii="Arial" w:hAnsi="Arial" w:cs="Arial"/>
        <w:sz w:val="18"/>
        <w:szCs w:val="18"/>
      </w:rPr>
      <w:t xml:space="preserve">Governor’s Task Force Work </w:t>
    </w:r>
    <w:proofErr w:type="gramStart"/>
    <w:r w:rsidR="00A314B5" w:rsidRPr="00B14387">
      <w:rPr>
        <w:rFonts w:ascii="Arial" w:hAnsi="Arial" w:cs="Arial"/>
        <w:sz w:val="18"/>
        <w:szCs w:val="18"/>
      </w:rPr>
      <w:t>Group</w:t>
    </w:r>
    <w:r w:rsidRPr="00B14387">
      <w:rPr>
        <w:rFonts w:ascii="Arial" w:hAnsi="Arial" w:cs="Arial"/>
        <w:sz w:val="18"/>
        <w:szCs w:val="18"/>
      </w:rPr>
      <w:t xml:space="preserve">s </w:t>
    </w:r>
    <w:r w:rsidR="00A314B5" w:rsidRPr="00B14387">
      <w:rPr>
        <w:rFonts w:ascii="Arial" w:hAnsi="Arial" w:cs="Arial"/>
        <w:sz w:val="18"/>
        <w:szCs w:val="18"/>
      </w:rPr>
      <w:t xml:space="preserve"> </w:t>
    </w:r>
    <w:r w:rsidR="00E54944" w:rsidRPr="00B14387">
      <w:rPr>
        <w:rFonts w:ascii="Arial" w:hAnsi="Arial" w:cs="Arial"/>
        <w:sz w:val="18"/>
        <w:szCs w:val="18"/>
      </w:rPr>
      <w:t>|</w:t>
    </w:r>
    <w:proofErr w:type="gramEnd"/>
    <w:r w:rsidR="00E54944" w:rsidRPr="00B14387">
      <w:rPr>
        <w:rFonts w:ascii="Arial" w:hAnsi="Arial" w:cs="Arial"/>
        <w:sz w:val="18"/>
        <w:szCs w:val="18"/>
      </w:rPr>
      <w:t xml:space="preserve">  </w:t>
    </w:r>
    <w:r w:rsidRPr="00B14387">
      <w:rPr>
        <w:rFonts w:ascii="Arial" w:hAnsi="Arial" w:cs="Arial"/>
        <w:sz w:val="18"/>
        <w:szCs w:val="18"/>
      </w:rPr>
      <w:t xml:space="preserve">September </w:t>
    </w:r>
    <w:r w:rsidR="00E54944" w:rsidRPr="00B14387">
      <w:rPr>
        <w:rFonts w:ascii="Arial" w:hAnsi="Arial" w:cs="Arial"/>
        <w:sz w:val="18"/>
        <w:szCs w:val="18"/>
      </w:rPr>
      <w:t xml:space="preserve">2021         </w:t>
    </w:r>
    <w:r w:rsidR="00E54944" w:rsidRPr="00B14387">
      <w:rPr>
        <w:rFonts w:ascii="Arial" w:hAnsi="Arial" w:cs="Arial"/>
        <w:sz w:val="18"/>
        <w:szCs w:val="18"/>
        <w:shd w:val="clear" w:color="auto" w:fill="E6E6E6"/>
      </w:rPr>
      <w:fldChar w:fldCharType="begin"/>
    </w:r>
    <w:r w:rsidR="00E54944" w:rsidRPr="00B14387">
      <w:rPr>
        <w:rFonts w:ascii="Arial" w:hAnsi="Arial" w:cs="Arial"/>
        <w:sz w:val="18"/>
        <w:szCs w:val="18"/>
      </w:rPr>
      <w:instrText xml:space="preserve"> PAGE   \* MERGEFORMAT </w:instrText>
    </w:r>
    <w:r w:rsidR="00E54944" w:rsidRPr="00B14387">
      <w:rPr>
        <w:rFonts w:ascii="Arial" w:hAnsi="Arial" w:cs="Arial"/>
        <w:sz w:val="18"/>
        <w:szCs w:val="18"/>
        <w:shd w:val="clear" w:color="auto" w:fill="E6E6E6"/>
      </w:rPr>
      <w:fldChar w:fldCharType="separate"/>
    </w:r>
    <w:r w:rsidR="00E54944" w:rsidRPr="00B14387">
      <w:rPr>
        <w:rFonts w:ascii="Arial" w:hAnsi="Arial" w:cs="Arial"/>
        <w:noProof/>
        <w:sz w:val="18"/>
        <w:szCs w:val="18"/>
      </w:rPr>
      <w:t>5</w:t>
    </w:r>
    <w:r w:rsidR="00E54944" w:rsidRPr="00B14387">
      <w:rPr>
        <w:rFonts w:ascii="Arial" w:hAnsi="Arial" w:cs="Arial"/>
        <w:noProof/>
        <w:sz w:val="18"/>
        <w:szCs w:val="18"/>
        <w:shd w:val="clear" w:color="auto" w:fill="E6E6E6"/>
      </w:rPr>
      <w:fldChar w:fldCharType="end"/>
    </w:r>
  </w:p>
  <w:p w14:paraId="321950D5" w14:textId="77777777" w:rsidR="00E54944" w:rsidRDefault="00E54944" w:rsidP="004657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09BF1" w14:textId="77777777" w:rsidR="004D25C8" w:rsidRDefault="004D25C8" w:rsidP="004657BE">
      <w:r>
        <w:separator/>
      </w:r>
    </w:p>
  </w:footnote>
  <w:footnote w:type="continuationSeparator" w:id="0">
    <w:p w14:paraId="4958889E" w14:textId="77777777" w:rsidR="004D25C8" w:rsidRDefault="004D25C8" w:rsidP="004657BE">
      <w:r>
        <w:continuationSeparator/>
      </w:r>
    </w:p>
  </w:footnote>
  <w:footnote w:type="continuationNotice" w:id="1">
    <w:p w14:paraId="4E97A599" w14:textId="77777777" w:rsidR="004D25C8" w:rsidRDefault="004D25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77B"/>
    <w:multiLevelType w:val="hybridMultilevel"/>
    <w:tmpl w:val="0BB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4DED"/>
    <w:multiLevelType w:val="hybridMultilevel"/>
    <w:tmpl w:val="6C8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3F"/>
    <w:multiLevelType w:val="hybridMultilevel"/>
    <w:tmpl w:val="42262734"/>
    <w:lvl w:ilvl="0" w:tplc="53427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6B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45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BE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3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EBF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3AD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2E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D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57F39"/>
    <w:multiLevelType w:val="hybridMultilevel"/>
    <w:tmpl w:val="0F44E388"/>
    <w:lvl w:ilvl="0" w:tplc="9F6EED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0A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04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E1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7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7CEA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CC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D5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7C1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0559"/>
    <w:multiLevelType w:val="hybridMultilevel"/>
    <w:tmpl w:val="A7A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563F"/>
    <w:multiLevelType w:val="hybridMultilevel"/>
    <w:tmpl w:val="6E10F6B0"/>
    <w:lvl w:ilvl="0" w:tplc="6B88AD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03D7A26"/>
    <w:multiLevelType w:val="hybridMultilevel"/>
    <w:tmpl w:val="AD9E2C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07C1"/>
    <w:multiLevelType w:val="hybridMultilevel"/>
    <w:tmpl w:val="79008EFC"/>
    <w:lvl w:ilvl="0" w:tplc="2362B9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ED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8F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40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0F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AB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4C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A85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3C5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434E7"/>
    <w:multiLevelType w:val="hybridMultilevel"/>
    <w:tmpl w:val="2A4E7DF2"/>
    <w:lvl w:ilvl="0" w:tplc="838ABA0E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5F4C"/>
    <w:multiLevelType w:val="hybridMultilevel"/>
    <w:tmpl w:val="2DD2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D0BC4"/>
    <w:multiLevelType w:val="hybridMultilevel"/>
    <w:tmpl w:val="00C49A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4C1795"/>
    <w:multiLevelType w:val="hybridMultilevel"/>
    <w:tmpl w:val="A330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0228"/>
    <w:multiLevelType w:val="hybridMultilevel"/>
    <w:tmpl w:val="D9AC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784"/>
    <w:multiLevelType w:val="hybridMultilevel"/>
    <w:tmpl w:val="14FE96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D2753B"/>
    <w:multiLevelType w:val="hybridMultilevel"/>
    <w:tmpl w:val="436A9BF0"/>
    <w:lvl w:ilvl="0" w:tplc="58DC89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18A34CA"/>
    <w:multiLevelType w:val="hybridMultilevel"/>
    <w:tmpl w:val="EEACF6BA"/>
    <w:lvl w:ilvl="0" w:tplc="C5C6D554">
      <w:start w:val="1"/>
      <w:numFmt w:val="decimal"/>
      <w:lvlText w:val="%1."/>
      <w:lvlJc w:val="left"/>
      <w:pPr>
        <w:ind w:left="720" w:hanging="360"/>
      </w:pPr>
    </w:lvl>
    <w:lvl w:ilvl="1" w:tplc="9A54F3DE">
      <w:start w:val="1"/>
      <w:numFmt w:val="lowerLetter"/>
      <w:lvlText w:val="%2."/>
      <w:lvlJc w:val="left"/>
      <w:pPr>
        <w:ind w:left="1440" w:hanging="360"/>
      </w:pPr>
    </w:lvl>
    <w:lvl w:ilvl="2" w:tplc="4CFE234E">
      <w:start w:val="1"/>
      <w:numFmt w:val="lowerRoman"/>
      <w:lvlText w:val="%3."/>
      <w:lvlJc w:val="right"/>
      <w:pPr>
        <w:ind w:left="2160" w:hanging="180"/>
      </w:pPr>
    </w:lvl>
    <w:lvl w:ilvl="3" w:tplc="F2CAD462">
      <w:start w:val="1"/>
      <w:numFmt w:val="decimal"/>
      <w:lvlText w:val="%4."/>
      <w:lvlJc w:val="left"/>
      <w:pPr>
        <w:ind w:left="2880" w:hanging="360"/>
      </w:pPr>
    </w:lvl>
    <w:lvl w:ilvl="4" w:tplc="6F826BDC">
      <w:start w:val="1"/>
      <w:numFmt w:val="lowerLetter"/>
      <w:lvlText w:val="%5."/>
      <w:lvlJc w:val="left"/>
      <w:pPr>
        <w:ind w:left="3600" w:hanging="360"/>
      </w:pPr>
    </w:lvl>
    <w:lvl w:ilvl="5" w:tplc="52FE3890">
      <w:start w:val="1"/>
      <w:numFmt w:val="lowerRoman"/>
      <w:lvlText w:val="%6."/>
      <w:lvlJc w:val="right"/>
      <w:pPr>
        <w:ind w:left="4320" w:hanging="180"/>
      </w:pPr>
    </w:lvl>
    <w:lvl w:ilvl="6" w:tplc="7E10BA9C">
      <w:start w:val="1"/>
      <w:numFmt w:val="decimal"/>
      <w:lvlText w:val="%7."/>
      <w:lvlJc w:val="left"/>
      <w:pPr>
        <w:ind w:left="5040" w:hanging="360"/>
      </w:pPr>
    </w:lvl>
    <w:lvl w:ilvl="7" w:tplc="8618D616">
      <w:start w:val="1"/>
      <w:numFmt w:val="lowerLetter"/>
      <w:lvlText w:val="%8."/>
      <w:lvlJc w:val="left"/>
      <w:pPr>
        <w:ind w:left="5760" w:hanging="360"/>
      </w:pPr>
    </w:lvl>
    <w:lvl w:ilvl="8" w:tplc="BA1EA8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207B"/>
    <w:multiLevelType w:val="hybridMultilevel"/>
    <w:tmpl w:val="AE8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B587B"/>
    <w:multiLevelType w:val="hybridMultilevel"/>
    <w:tmpl w:val="770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C11B4"/>
    <w:multiLevelType w:val="hybridMultilevel"/>
    <w:tmpl w:val="A2A07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385667"/>
    <w:multiLevelType w:val="hybridMultilevel"/>
    <w:tmpl w:val="F9D650D4"/>
    <w:lvl w:ilvl="0" w:tplc="25907BDE">
      <w:start w:val="1"/>
      <w:numFmt w:val="decimal"/>
      <w:lvlText w:val="%1."/>
      <w:lvlJc w:val="left"/>
      <w:pPr>
        <w:ind w:left="720" w:hanging="360"/>
      </w:pPr>
    </w:lvl>
    <w:lvl w:ilvl="1" w:tplc="8368C382">
      <w:start w:val="1"/>
      <w:numFmt w:val="lowerLetter"/>
      <w:lvlText w:val="%2."/>
      <w:lvlJc w:val="left"/>
      <w:pPr>
        <w:ind w:left="1440" w:hanging="360"/>
      </w:pPr>
    </w:lvl>
    <w:lvl w:ilvl="2" w:tplc="E1D8BA36">
      <w:start w:val="1"/>
      <w:numFmt w:val="lowerRoman"/>
      <w:lvlText w:val="%3."/>
      <w:lvlJc w:val="right"/>
      <w:pPr>
        <w:ind w:left="2160" w:hanging="180"/>
      </w:pPr>
    </w:lvl>
    <w:lvl w:ilvl="3" w:tplc="1D70CA6E">
      <w:start w:val="1"/>
      <w:numFmt w:val="decimal"/>
      <w:lvlText w:val="%4."/>
      <w:lvlJc w:val="left"/>
      <w:pPr>
        <w:ind w:left="2880" w:hanging="360"/>
      </w:pPr>
    </w:lvl>
    <w:lvl w:ilvl="4" w:tplc="7402E738">
      <w:start w:val="1"/>
      <w:numFmt w:val="lowerLetter"/>
      <w:lvlText w:val="%5."/>
      <w:lvlJc w:val="left"/>
      <w:pPr>
        <w:ind w:left="3600" w:hanging="360"/>
      </w:pPr>
    </w:lvl>
    <w:lvl w:ilvl="5" w:tplc="F5E4C608">
      <w:start w:val="1"/>
      <w:numFmt w:val="lowerRoman"/>
      <w:lvlText w:val="%6."/>
      <w:lvlJc w:val="right"/>
      <w:pPr>
        <w:ind w:left="4320" w:hanging="180"/>
      </w:pPr>
    </w:lvl>
    <w:lvl w:ilvl="6" w:tplc="AC3617DA">
      <w:start w:val="1"/>
      <w:numFmt w:val="decimal"/>
      <w:lvlText w:val="%7."/>
      <w:lvlJc w:val="left"/>
      <w:pPr>
        <w:ind w:left="5040" w:hanging="360"/>
      </w:pPr>
    </w:lvl>
    <w:lvl w:ilvl="7" w:tplc="47D4DD12">
      <w:start w:val="1"/>
      <w:numFmt w:val="lowerLetter"/>
      <w:lvlText w:val="%8."/>
      <w:lvlJc w:val="left"/>
      <w:pPr>
        <w:ind w:left="5760" w:hanging="360"/>
      </w:pPr>
    </w:lvl>
    <w:lvl w:ilvl="8" w:tplc="93A222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F38B2"/>
    <w:multiLevelType w:val="hybridMultilevel"/>
    <w:tmpl w:val="A4BE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9648E"/>
    <w:multiLevelType w:val="hybridMultilevel"/>
    <w:tmpl w:val="AEC2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374A"/>
    <w:multiLevelType w:val="hybridMultilevel"/>
    <w:tmpl w:val="A942EC58"/>
    <w:lvl w:ilvl="0" w:tplc="75B89D3A">
      <w:start w:val="1"/>
      <w:numFmt w:val="decimal"/>
      <w:lvlText w:val="%1."/>
      <w:lvlJc w:val="left"/>
      <w:pPr>
        <w:ind w:left="720" w:hanging="360"/>
      </w:pPr>
    </w:lvl>
    <w:lvl w:ilvl="1" w:tplc="2A4E70EE">
      <w:start w:val="1"/>
      <w:numFmt w:val="lowerLetter"/>
      <w:lvlText w:val="%2."/>
      <w:lvlJc w:val="left"/>
      <w:pPr>
        <w:ind w:left="1440" w:hanging="360"/>
      </w:pPr>
    </w:lvl>
    <w:lvl w:ilvl="2" w:tplc="EE9A321C">
      <w:start w:val="1"/>
      <w:numFmt w:val="lowerRoman"/>
      <w:lvlText w:val="%3."/>
      <w:lvlJc w:val="right"/>
      <w:pPr>
        <w:ind w:left="2160" w:hanging="180"/>
      </w:pPr>
    </w:lvl>
    <w:lvl w:ilvl="3" w:tplc="AE6004A0">
      <w:start w:val="1"/>
      <w:numFmt w:val="decimal"/>
      <w:lvlText w:val="%4."/>
      <w:lvlJc w:val="left"/>
      <w:pPr>
        <w:ind w:left="2880" w:hanging="360"/>
      </w:pPr>
    </w:lvl>
    <w:lvl w:ilvl="4" w:tplc="DDD259C4">
      <w:start w:val="1"/>
      <w:numFmt w:val="lowerLetter"/>
      <w:lvlText w:val="%5."/>
      <w:lvlJc w:val="left"/>
      <w:pPr>
        <w:ind w:left="3600" w:hanging="360"/>
      </w:pPr>
    </w:lvl>
    <w:lvl w:ilvl="5" w:tplc="2C760F84">
      <w:start w:val="1"/>
      <w:numFmt w:val="lowerRoman"/>
      <w:lvlText w:val="%6."/>
      <w:lvlJc w:val="right"/>
      <w:pPr>
        <w:ind w:left="4320" w:hanging="180"/>
      </w:pPr>
    </w:lvl>
    <w:lvl w:ilvl="6" w:tplc="9E1C40E6">
      <w:start w:val="1"/>
      <w:numFmt w:val="decimal"/>
      <w:lvlText w:val="%7."/>
      <w:lvlJc w:val="left"/>
      <w:pPr>
        <w:ind w:left="5040" w:hanging="360"/>
      </w:pPr>
    </w:lvl>
    <w:lvl w:ilvl="7" w:tplc="24D69106">
      <w:start w:val="1"/>
      <w:numFmt w:val="lowerLetter"/>
      <w:lvlText w:val="%8."/>
      <w:lvlJc w:val="left"/>
      <w:pPr>
        <w:ind w:left="5760" w:hanging="360"/>
      </w:pPr>
    </w:lvl>
    <w:lvl w:ilvl="8" w:tplc="130C34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3B69"/>
    <w:multiLevelType w:val="hybridMultilevel"/>
    <w:tmpl w:val="C72683BE"/>
    <w:lvl w:ilvl="0" w:tplc="21B6A7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3F71E1D"/>
    <w:multiLevelType w:val="hybridMultilevel"/>
    <w:tmpl w:val="F6AA9EEE"/>
    <w:lvl w:ilvl="0" w:tplc="916C62AE">
      <w:start w:val="1"/>
      <w:numFmt w:val="decimal"/>
      <w:lvlText w:val="%1."/>
      <w:lvlJc w:val="left"/>
      <w:pPr>
        <w:ind w:left="720" w:hanging="360"/>
      </w:pPr>
    </w:lvl>
    <w:lvl w:ilvl="1" w:tplc="4872B2F4">
      <w:start w:val="1"/>
      <w:numFmt w:val="lowerLetter"/>
      <w:lvlText w:val="%2."/>
      <w:lvlJc w:val="left"/>
      <w:pPr>
        <w:ind w:left="1440" w:hanging="360"/>
      </w:pPr>
    </w:lvl>
    <w:lvl w:ilvl="2" w:tplc="B7CEF438">
      <w:start w:val="1"/>
      <w:numFmt w:val="lowerRoman"/>
      <w:lvlText w:val="%3."/>
      <w:lvlJc w:val="right"/>
      <w:pPr>
        <w:ind w:left="2160" w:hanging="180"/>
      </w:pPr>
    </w:lvl>
    <w:lvl w:ilvl="3" w:tplc="9AC61040">
      <w:start w:val="1"/>
      <w:numFmt w:val="decimal"/>
      <w:lvlText w:val="%4."/>
      <w:lvlJc w:val="left"/>
      <w:pPr>
        <w:ind w:left="2880" w:hanging="360"/>
      </w:pPr>
    </w:lvl>
    <w:lvl w:ilvl="4" w:tplc="D2BABAFA">
      <w:start w:val="1"/>
      <w:numFmt w:val="lowerLetter"/>
      <w:lvlText w:val="%5."/>
      <w:lvlJc w:val="left"/>
      <w:pPr>
        <w:ind w:left="3600" w:hanging="360"/>
      </w:pPr>
    </w:lvl>
    <w:lvl w:ilvl="5" w:tplc="8690B552">
      <w:start w:val="1"/>
      <w:numFmt w:val="lowerRoman"/>
      <w:lvlText w:val="%6."/>
      <w:lvlJc w:val="right"/>
      <w:pPr>
        <w:ind w:left="4320" w:hanging="180"/>
      </w:pPr>
    </w:lvl>
    <w:lvl w:ilvl="6" w:tplc="8CE25376">
      <w:start w:val="1"/>
      <w:numFmt w:val="decimal"/>
      <w:lvlText w:val="%7."/>
      <w:lvlJc w:val="left"/>
      <w:pPr>
        <w:ind w:left="5040" w:hanging="360"/>
      </w:pPr>
    </w:lvl>
    <w:lvl w:ilvl="7" w:tplc="3236C30E">
      <w:start w:val="1"/>
      <w:numFmt w:val="lowerLetter"/>
      <w:lvlText w:val="%8."/>
      <w:lvlJc w:val="left"/>
      <w:pPr>
        <w:ind w:left="5760" w:hanging="360"/>
      </w:pPr>
    </w:lvl>
    <w:lvl w:ilvl="8" w:tplc="634021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4EFA"/>
    <w:multiLevelType w:val="hybridMultilevel"/>
    <w:tmpl w:val="B178C39C"/>
    <w:lvl w:ilvl="0" w:tplc="0C58ED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6" w15:restartNumberingAfterBreak="0">
    <w:nsid w:val="76E1795F"/>
    <w:multiLevelType w:val="hybridMultilevel"/>
    <w:tmpl w:val="FED6F5DE"/>
    <w:lvl w:ilvl="0" w:tplc="0512EB3A">
      <w:start w:val="1"/>
      <w:numFmt w:val="decimal"/>
      <w:lvlText w:val="%1."/>
      <w:lvlJc w:val="left"/>
      <w:pPr>
        <w:ind w:left="720" w:hanging="360"/>
      </w:pPr>
    </w:lvl>
    <w:lvl w:ilvl="1" w:tplc="8D5C7B32">
      <w:start w:val="1"/>
      <w:numFmt w:val="lowerLetter"/>
      <w:lvlText w:val="%2."/>
      <w:lvlJc w:val="left"/>
      <w:pPr>
        <w:ind w:left="1440" w:hanging="360"/>
      </w:pPr>
    </w:lvl>
    <w:lvl w:ilvl="2" w:tplc="C7AA7E10">
      <w:start w:val="1"/>
      <w:numFmt w:val="lowerRoman"/>
      <w:lvlText w:val="%3."/>
      <w:lvlJc w:val="right"/>
      <w:pPr>
        <w:ind w:left="2160" w:hanging="180"/>
      </w:pPr>
    </w:lvl>
    <w:lvl w:ilvl="3" w:tplc="89D8ADE4">
      <w:start w:val="1"/>
      <w:numFmt w:val="decimal"/>
      <w:lvlText w:val="%4."/>
      <w:lvlJc w:val="left"/>
      <w:pPr>
        <w:ind w:left="2880" w:hanging="360"/>
      </w:pPr>
    </w:lvl>
    <w:lvl w:ilvl="4" w:tplc="AF386B58">
      <w:start w:val="1"/>
      <w:numFmt w:val="lowerLetter"/>
      <w:lvlText w:val="%5."/>
      <w:lvlJc w:val="left"/>
      <w:pPr>
        <w:ind w:left="3600" w:hanging="360"/>
      </w:pPr>
    </w:lvl>
    <w:lvl w:ilvl="5" w:tplc="90128E28">
      <w:start w:val="1"/>
      <w:numFmt w:val="lowerRoman"/>
      <w:lvlText w:val="%6."/>
      <w:lvlJc w:val="right"/>
      <w:pPr>
        <w:ind w:left="4320" w:hanging="180"/>
      </w:pPr>
    </w:lvl>
    <w:lvl w:ilvl="6" w:tplc="180CC42C">
      <w:start w:val="1"/>
      <w:numFmt w:val="decimal"/>
      <w:lvlText w:val="%7."/>
      <w:lvlJc w:val="left"/>
      <w:pPr>
        <w:ind w:left="5040" w:hanging="360"/>
      </w:pPr>
    </w:lvl>
    <w:lvl w:ilvl="7" w:tplc="58E83EEA">
      <w:start w:val="1"/>
      <w:numFmt w:val="lowerLetter"/>
      <w:lvlText w:val="%8."/>
      <w:lvlJc w:val="left"/>
      <w:pPr>
        <w:ind w:left="5760" w:hanging="360"/>
      </w:pPr>
    </w:lvl>
    <w:lvl w:ilvl="8" w:tplc="E29AEC8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D04EB"/>
    <w:multiLevelType w:val="hybridMultilevel"/>
    <w:tmpl w:val="969C670E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22"/>
  </w:num>
  <w:num w:numId="5">
    <w:abstractNumId w:val="24"/>
  </w:num>
  <w:num w:numId="6">
    <w:abstractNumId w:val="7"/>
  </w:num>
  <w:num w:numId="7">
    <w:abstractNumId w:val="2"/>
  </w:num>
  <w:num w:numId="8">
    <w:abstractNumId w:val="3"/>
  </w:num>
  <w:num w:numId="9">
    <w:abstractNumId w:val="21"/>
  </w:num>
  <w:num w:numId="10">
    <w:abstractNumId w:val="10"/>
  </w:num>
  <w:num w:numId="11">
    <w:abstractNumId w:val="25"/>
  </w:num>
  <w:num w:numId="12">
    <w:abstractNumId w:val="14"/>
  </w:num>
  <w:num w:numId="13">
    <w:abstractNumId w:val="23"/>
  </w:num>
  <w:num w:numId="14">
    <w:abstractNumId w:val="20"/>
  </w:num>
  <w:num w:numId="15">
    <w:abstractNumId w:val="4"/>
  </w:num>
  <w:num w:numId="16">
    <w:abstractNumId w:val="13"/>
  </w:num>
  <w:num w:numId="17">
    <w:abstractNumId w:val="0"/>
  </w:num>
  <w:num w:numId="18">
    <w:abstractNumId w:val="16"/>
  </w:num>
  <w:num w:numId="19">
    <w:abstractNumId w:val="17"/>
  </w:num>
  <w:num w:numId="20">
    <w:abstractNumId w:val="12"/>
  </w:num>
  <w:num w:numId="21">
    <w:abstractNumId w:val="9"/>
  </w:num>
  <w:num w:numId="22">
    <w:abstractNumId w:val="11"/>
  </w:num>
  <w:num w:numId="23">
    <w:abstractNumId w:val="17"/>
  </w:num>
  <w:num w:numId="24">
    <w:abstractNumId w:val="18"/>
  </w:num>
  <w:num w:numId="25">
    <w:abstractNumId w:val="27"/>
  </w:num>
  <w:num w:numId="26">
    <w:abstractNumId w:val="6"/>
  </w:num>
  <w:num w:numId="27">
    <w:abstractNumId w:val="1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B2"/>
    <w:rsid w:val="00001E7C"/>
    <w:rsid w:val="00004072"/>
    <w:rsid w:val="00013FD6"/>
    <w:rsid w:val="00017F75"/>
    <w:rsid w:val="00020252"/>
    <w:rsid w:val="000203A0"/>
    <w:rsid w:val="00021926"/>
    <w:rsid w:val="000227A0"/>
    <w:rsid w:val="00023947"/>
    <w:rsid w:val="00023C04"/>
    <w:rsid w:val="00027671"/>
    <w:rsid w:val="00030B4A"/>
    <w:rsid w:val="00037D97"/>
    <w:rsid w:val="000456B3"/>
    <w:rsid w:val="00046A65"/>
    <w:rsid w:val="000500B9"/>
    <w:rsid w:val="0005234E"/>
    <w:rsid w:val="0005235C"/>
    <w:rsid w:val="00052A41"/>
    <w:rsid w:val="0006617C"/>
    <w:rsid w:val="00067459"/>
    <w:rsid w:val="00076FEB"/>
    <w:rsid w:val="0008611A"/>
    <w:rsid w:val="00092802"/>
    <w:rsid w:val="00096897"/>
    <w:rsid w:val="000A0BE0"/>
    <w:rsid w:val="000A1FFF"/>
    <w:rsid w:val="000A410A"/>
    <w:rsid w:val="000B4EF0"/>
    <w:rsid w:val="000B7385"/>
    <w:rsid w:val="000C271A"/>
    <w:rsid w:val="000C4BB0"/>
    <w:rsid w:val="000C581C"/>
    <w:rsid w:val="000D2B7E"/>
    <w:rsid w:val="000D5410"/>
    <w:rsid w:val="000D703C"/>
    <w:rsid w:val="000D74C1"/>
    <w:rsid w:val="000E1DEF"/>
    <w:rsid w:val="000E24E2"/>
    <w:rsid w:val="000E37F5"/>
    <w:rsid w:val="000E5F48"/>
    <w:rsid w:val="000F2F32"/>
    <w:rsid w:val="000F6A66"/>
    <w:rsid w:val="00105684"/>
    <w:rsid w:val="001101E8"/>
    <w:rsid w:val="00111F4B"/>
    <w:rsid w:val="00116227"/>
    <w:rsid w:val="001203B2"/>
    <w:rsid w:val="00123DB0"/>
    <w:rsid w:val="0012774D"/>
    <w:rsid w:val="00130E9C"/>
    <w:rsid w:val="001311AE"/>
    <w:rsid w:val="001365E7"/>
    <w:rsid w:val="001435E2"/>
    <w:rsid w:val="00153CE3"/>
    <w:rsid w:val="0015446B"/>
    <w:rsid w:val="0015538B"/>
    <w:rsid w:val="001576F1"/>
    <w:rsid w:val="00161AEC"/>
    <w:rsid w:val="00163AA6"/>
    <w:rsid w:val="00171F6C"/>
    <w:rsid w:val="00172831"/>
    <w:rsid w:val="00174707"/>
    <w:rsid w:val="00176E87"/>
    <w:rsid w:val="001775DD"/>
    <w:rsid w:val="0018014F"/>
    <w:rsid w:val="00180AA6"/>
    <w:rsid w:val="00191362"/>
    <w:rsid w:val="00195B38"/>
    <w:rsid w:val="001A0551"/>
    <w:rsid w:val="001A1129"/>
    <w:rsid w:val="001A2A8E"/>
    <w:rsid w:val="001A4BBE"/>
    <w:rsid w:val="001A7FB5"/>
    <w:rsid w:val="001B1D69"/>
    <w:rsid w:val="001B32FA"/>
    <w:rsid w:val="001C042A"/>
    <w:rsid w:val="001C3463"/>
    <w:rsid w:val="001D4572"/>
    <w:rsid w:val="001D7EC2"/>
    <w:rsid w:val="001E2EE9"/>
    <w:rsid w:val="001E41C1"/>
    <w:rsid w:val="001E442A"/>
    <w:rsid w:val="001E480B"/>
    <w:rsid w:val="001F0FD0"/>
    <w:rsid w:val="001F3A96"/>
    <w:rsid w:val="001F46B6"/>
    <w:rsid w:val="001F55ED"/>
    <w:rsid w:val="001F65D9"/>
    <w:rsid w:val="001F78AB"/>
    <w:rsid w:val="00203C86"/>
    <w:rsid w:val="00204FF1"/>
    <w:rsid w:val="00206D3F"/>
    <w:rsid w:val="002076D8"/>
    <w:rsid w:val="002125BA"/>
    <w:rsid w:val="00215DC9"/>
    <w:rsid w:val="002169E0"/>
    <w:rsid w:val="00223A08"/>
    <w:rsid w:val="00224DBB"/>
    <w:rsid w:val="00225B14"/>
    <w:rsid w:val="00227027"/>
    <w:rsid w:val="0023151E"/>
    <w:rsid w:val="0024703A"/>
    <w:rsid w:val="0025007E"/>
    <w:rsid w:val="00251F9A"/>
    <w:rsid w:val="002557C6"/>
    <w:rsid w:val="00255EF5"/>
    <w:rsid w:val="002564CB"/>
    <w:rsid w:val="00260F37"/>
    <w:rsid w:val="0026121D"/>
    <w:rsid w:val="00270117"/>
    <w:rsid w:val="00272597"/>
    <w:rsid w:val="00273826"/>
    <w:rsid w:val="00274443"/>
    <w:rsid w:val="00282181"/>
    <w:rsid w:val="0028524A"/>
    <w:rsid w:val="00294CA8"/>
    <w:rsid w:val="00295555"/>
    <w:rsid w:val="002A0DFB"/>
    <w:rsid w:val="002A0E50"/>
    <w:rsid w:val="002A1ABE"/>
    <w:rsid w:val="002A32A6"/>
    <w:rsid w:val="002A5801"/>
    <w:rsid w:val="002A6219"/>
    <w:rsid w:val="002B176A"/>
    <w:rsid w:val="002B317D"/>
    <w:rsid w:val="002B35E0"/>
    <w:rsid w:val="002C1254"/>
    <w:rsid w:val="002C66A0"/>
    <w:rsid w:val="002C6E87"/>
    <w:rsid w:val="002D4D4E"/>
    <w:rsid w:val="002E5B8D"/>
    <w:rsid w:val="002E70DF"/>
    <w:rsid w:val="002E74EE"/>
    <w:rsid w:val="002E7E83"/>
    <w:rsid w:val="002F1045"/>
    <w:rsid w:val="002F2F29"/>
    <w:rsid w:val="002F4C08"/>
    <w:rsid w:val="002F6C98"/>
    <w:rsid w:val="0030470A"/>
    <w:rsid w:val="00304BCD"/>
    <w:rsid w:val="00305929"/>
    <w:rsid w:val="00310B61"/>
    <w:rsid w:val="003119E1"/>
    <w:rsid w:val="00317120"/>
    <w:rsid w:val="003202BD"/>
    <w:rsid w:val="0032754B"/>
    <w:rsid w:val="0033046B"/>
    <w:rsid w:val="00333179"/>
    <w:rsid w:val="00335F5A"/>
    <w:rsid w:val="00341A37"/>
    <w:rsid w:val="0034411A"/>
    <w:rsid w:val="0036579F"/>
    <w:rsid w:val="00371994"/>
    <w:rsid w:val="0037466C"/>
    <w:rsid w:val="003804F0"/>
    <w:rsid w:val="00381741"/>
    <w:rsid w:val="003828E0"/>
    <w:rsid w:val="003863B0"/>
    <w:rsid w:val="0039109B"/>
    <w:rsid w:val="003979C8"/>
    <w:rsid w:val="003A0731"/>
    <w:rsid w:val="003A2D5B"/>
    <w:rsid w:val="003A5DF2"/>
    <w:rsid w:val="003A6ECD"/>
    <w:rsid w:val="003C0817"/>
    <w:rsid w:val="003C253E"/>
    <w:rsid w:val="003C7286"/>
    <w:rsid w:val="003D0AC4"/>
    <w:rsid w:val="003D70FD"/>
    <w:rsid w:val="003E0FD3"/>
    <w:rsid w:val="003E1A7B"/>
    <w:rsid w:val="003E5DA0"/>
    <w:rsid w:val="003F10FE"/>
    <w:rsid w:val="003F63F0"/>
    <w:rsid w:val="004078A3"/>
    <w:rsid w:val="0041352D"/>
    <w:rsid w:val="0042096B"/>
    <w:rsid w:val="00426357"/>
    <w:rsid w:val="00441B22"/>
    <w:rsid w:val="0044396D"/>
    <w:rsid w:val="00450127"/>
    <w:rsid w:val="00454152"/>
    <w:rsid w:val="004617B0"/>
    <w:rsid w:val="004650C8"/>
    <w:rsid w:val="004657BE"/>
    <w:rsid w:val="00470F57"/>
    <w:rsid w:val="004717B8"/>
    <w:rsid w:val="0047638F"/>
    <w:rsid w:val="00481A74"/>
    <w:rsid w:val="004824AA"/>
    <w:rsid w:val="00482D0E"/>
    <w:rsid w:val="0048333E"/>
    <w:rsid w:val="004833EA"/>
    <w:rsid w:val="00485781"/>
    <w:rsid w:val="00491BDF"/>
    <w:rsid w:val="0049471D"/>
    <w:rsid w:val="004A22DA"/>
    <w:rsid w:val="004A2969"/>
    <w:rsid w:val="004A35C3"/>
    <w:rsid w:val="004B09AF"/>
    <w:rsid w:val="004B29EF"/>
    <w:rsid w:val="004C45AA"/>
    <w:rsid w:val="004C7E92"/>
    <w:rsid w:val="004D00E4"/>
    <w:rsid w:val="004D25C8"/>
    <w:rsid w:val="004D294A"/>
    <w:rsid w:val="004E24A1"/>
    <w:rsid w:val="004E5433"/>
    <w:rsid w:val="004F0A3F"/>
    <w:rsid w:val="004F2781"/>
    <w:rsid w:val="004F3467"/>
    <w:rsid w:val="004F52DE"/>
    <w:rsid w:val="00501336"/>
    <w:rsid w:val="00505DCD"/>
    <w:rsid w:val="00507231"/>
    <w:rsid w:val="00510F8D"/>
    <w:rsid w:val="00515D8A"/>
    <w:rsid w:val="00516FD2"/>
    <w:rsid w:val="005178EE"/>
    <w:rsid w:val="00521937"/>
    <w:rsid w:val="005244FD"/>
    <w:rsid w:val="0054723B"/>
    <w:rsid w:val="00551775"/>
    <w:rsid w:val="00551DE3"/>
    <w:rsid w:val="00551EF2"/>
    <w:rsid w:val="00553498"/>
    <w:rsid w:val="00554572"/>
    <w:rsid w:val="00554959"/>
    <w:rsid w:val="00563EA5"/>
    <w:rsid w:val="00567C65"/>
    <w:rsid w:val="00570ED2"/>
    <w:rsid w:val="005735E2"/>
    <w:rsid w:val="0057421B"/>
    <w:rsid w:val="005877CD"/>
    <w:rsid w:val="00590024"/>
    <w:rsid w:val="00592DAB"/>
    <w:rsid w:val="005968B2"/>
    <w:rsid w:val="005A2C94"/>
    <w:rsid w:val="005B54EE"/>
    <w:rsid w:val="005B76F4"/>
    <w:rsid w:val="005C33CE"/>
    <w:rsid w:val="005D1DA2"/>
    <w:rsid w:val="005D4754"/>
    <w:rsid w:val="005D5A35"/>
    <w:rsid w:val="005F4CF0"/>
    <w:rsid w:val="005F5E4C"/>
    <w:rsid w:val="00600EF2"/>
    <w:rsid w:val="00601C81"/>
    <w:rsid w:val="00606813"/>
    <w:rsid w:val="00607A94"/>
    <w:rsid w:val="006167A9"/>
    <w:rsid w:val="006200C0"/>
    <w:rsid w:val="006301A2"/>
    <w:rsid w:val="00632F1E"/>
    <w:rsid w:val="006366D5"/>
    <w:rsid w:val="006445DA"/>
    <w:rsid w:val="00645972"/>
    <w:rsid w:val="006471D9"/>
    <w:rsid w:val="0065777F"/>
    <w:rsid w:val="00661FFE"/>
    <w:rsid w:val="006771A5"/>
    <w:rsid w:val="00680878"/>
    <w:rsid w:val="006810A8"/>
    <w:rsid w:val="00681F2B"/>
    <w:rsid w:val="006920DE"/>
    <w:rsid w:val="006A23AD"/>
    <w:rsid w:val="006A40DC"/>
    <w:rsid w:val="006B147A"/>
    <w:rsid w:val="006B6A73"/>
    <w:rsid w:val="006B705D"/>
    <w:rsid w:val="006C3A6E"/>
    <w:rsid w:val="006C685B"/>
    <w:rsid w:val="006D3D02"/>
    <w:rsid w:val="006D49A4"/>
    <w:rsid w:val="006D5167"/>
    <w:rsid w:val="006D6D0C"/>
    <w:rsid w:val="006E24C3"/>
    <w:rsid w:val="006E412E"/>
    <w:rsid w:val="006F2599"/>
    <w:rsid w:val="00700799"/>
    <w:rsid w:val="00702625"/>
    <w:rsid w:val="0070369E"/>
    <w:rsid w:val="00703E0E"/>
    <w:rsid w:val="00716832"/>
    <w:rsid w:val="00720596"/>
    <w:rsid w:val="00741CB9"/>
    <w:rsid w:val="007506B4"/>
    <w:rsid w:val="00756F4C"/>
    <w:rsid w:val="00767378"/>
    <w:rsid w:val="007702BC"/>
    <w:rsid w:val="0077469A"/>
    <w:rsid w:val="007769AA"/>
    <w:rsid w:val="00776CF9"/>
    <w:rsid w:val="00777D3F"/>
    <w:rsid w:val="00786CAB"/>
    <w:rsid w:val="0079026D"/>
    <w:rsid w:val="007967F6"/>
    <w:rsid w:val="007A36DA"/>
    <w:rsid w:val="007A3EF3"/>
    <w:rsid w:val="007B125D"/>
    <w:rsid w:val="007B1AD9"/>
    <w:rsid w:val="007B2B8E"/>
    <w:rsid w:val="007B406E"/>
    <w:rsid w:val="007C2F7C"/>
    <w:rsid w:val="007D1B60"/>
    <w:rsid w:val="007E0E86"/>
    <w:rsid w:val="008018CD"/>
    <w:rsid w:val="0080779A"/>
    <w:rsid w:val="00813DC4"/>
    <w:rsid w:val="00815064"/>
    <w:rsid w:val="0081690B"/>
    <w:rsid w:val="00817529"/>
    <w:rsid w:val="0082190B"/>
    <w:rsid w:val="008221D2"/>
    <w:rsid w:val="00823092"/>
    <w:rsid w:val="008275B6"/>
    <w:rsid w:val="008344B0"/>
    <w:rsid w:val="00836E38"/>
    <w:rsid w:val="0083798D"/>
    <w:rsid w:val="008406EF"/>
    <w:rsid w:val="0084196C"/>
    <w:rsid w:val="00843105"/>
    <w:rsid w:val="008454D1"/>
    <w:rsid w:val="00853A56"/>
    <w:rsid w:val="008719E4"/>
    <w:rsid w:val="008746E1"/>
    <w:rsid w:val="00883EAD"/>
    <w:rsid w:val="00894AD3"/>
    <w:rsid w:val="008A3483"/>
    <w:rsid w:val="008B0CE0"/>
    <w:rsid w:val="008C3D7C"/>
    <w:rsid w:val="008D2EF6"/>
    <w:rsid w:val="008D6D26"/>
    <w:rsid w:val="008E0347"/>
    <w:rsid w:val="008F2C1E"/>
    <w:rsid w:val="008F2D2E"/>
    <w:rsid w:val="008F47FD"/>
    <w:rsid w:val="008F5081"/>
    <w:rsid w:val="008F70F5"/>
    <w:rsid w:val="00901DBB"/>
    <w:rsid w:val="00902DBF"/>
    <w:rsid w:val="00905B06"/>
    <w:rsid w:val="00906D2F"/>
    <w:rsid w:val="00911A39"/>
    <w:rsid w:val="00914C7F"/>
    <w:rsid w:val="00917D0D"/>
    <w:rsid w:val="00917DA5"/>
    <w:rsid w:val="00920571"/>
    <w:rsid w:val="009225A8"/>
    <w:rsid w:val="009314AA"/>
    <w:rsid w:val="00935E6F"/>
    <w:rsid w:val="00944A33"/>
    <w:rsid w:val="0094754B"/>
    <w:rsid w:val="009542A0"/>
    <w:rsid w:val="009562A3"/>
    <w:rsid w:val="00960B3A"/>
    <w:rsid w:val="009719E3"/>
    <w:rsid w:val="009720D5"/>
    <w:rsid w:val="00972882"/>
    <w:rsid w:val="00990F5A"/>
    <w:rsid w:val="00991266"/>
    <w:rsid w:val="00996E2F"/>
    <w:rsid w:val="0099762C"/>
    <w:rsid w:val="009A09FD"/>
    <w:rsid w:val="009A3050"/>
    <w:rsid w:val="009B19F7"/>
    <w:rsid w:val="009B28CF"/>
    <w:rsid w:val="009D23C1"/>
    <w:rsid w:val="009D298C"/>
    <w:rsid w:val="009D2DB5"/>
    <w:rsid w:val="009D4217"/>
    <w:rsid w:val="009D5FED"/>
    <w:rsid w:val="009E0646"/>
    <w:rsid w:val="009E0E2D"/>
    <w:rsid w:val="009E5C62"/>
    <w:rsid w:val="009F4B58"/>
    <w:rsid w:val="009F615C"/>
    <w:rsid w:val="00A1487F"/>
    <w:rsid w:val="00A21E29"/>
    <w:rsid w:val="00A22AB2"/>
    <w:rsid w:val="00A24731"/>
    <w:rsid w:val="00A3136C"/>
    <w:rsid w:val="00A314B5"/>
    <w:rsid w:val="00A31DAB"/>
    <w:rsid w:val="00A32CA9"/>
    <w:rsid w:val="00A4382B"/>
    <w:rsid w:val="00A447E6"/>
    <w:rsid w:val="00A448B3"/>
    <w:rsid w:val="00A56B11"/>
    <w:rsid w:val="00A56DC1"/>
    <w:rsid w:val="00A56F04"/>
    <w:rsid w:val="00A635CA"/>
    <w:rsid w:val="00A66198"/>
    <w:rsid w:val="00A844A9"/>
    <w:rsid w:val="00A903F6"/>
    <w:rsid w:val="00A90E1C"/>
    <w:rsid w:val="00A93F4B"/>
    <w:rsid w:val="00AB3133"/>
    <w:rsid w:val="00AC57D0"/>
    <w:rsid w:val="00AD01D8"/>
    <w:rsid w:val="00AD68F9"/>
    <w:rsid w:val="00AD719D"/>
    <w:rsid w:val="00AE0CF2"/>
    <w:rsid w:val="00AE1CAB"/>
    <w:rsid w:val="00AE234B"/>
    <w:rsid w:val="00AE5E58"/>
    <w:rsid w:val="00AF5860"/>
    <w:rsid w:val="00AF5CCE"/>
    <w:rsid w:val="00B01330"/>
    <w:rsid w:val="00B06885"/>
    <w:rsid w:val="00B0FA09"/>
    <w:rsid w:val="00B1436F"/>
    <w:rsid w:val="00B14387"/>
    <w:rsid w:val="00B22346"/>
    <w:rsid w:val="00B31423"/>
    <w:rsid w:val="00B4073A"/>
    <w:rsid w:val="00B40F5E"/>
    <w:rsid w:val="00B42C1F"/>
    <w:rsid w:val="00B51426"/>
    <w:rsid w:val="00B53328"/>
    <w:rsid w:val="00B5384B"/>
    <w:rsid w:val="00B53F2D"/>
    <w:rsid w:val="00B575A0"/>
    <w:rsid w:val="00B66296"/>
    <w:rsid w:val="00B666A9"/>
    <w:rsid w:val="00B66D5E"/>
    <w:rsid w:val="00B711BD"/>
    <w:rsid w:val="00B73ABD"/>
    <w:rsid w:val="00B7546F"/>
    <w:rsid w:val="00B81BF3"/>
    <w:rsid w:val="00B8523F"/>
    <w:rsid w:val="00B959BA"/>
    <w:rsid w:val="00BA364D"/>
    <w:rsid w:val="00BA721D"/>
    <w:rsid w:val="00BB3408"/>
    <w:rsid w:val="00BB3BFD"/>
    <w:rsid w:val="00BB764C"/>
    <w:rsid w:val="00BC2D60"/>
    <w:rsid w:val="00BC570B"/>
    <w:rsid w:val="00BD5947"/>
    <w:rsid w:val="00BE21C1"/>
    <w:rsid w:val="00C01032"/>
    <w:rsid w:val="00C06E21"/>
    <w:rsid w:val="00C1082D"/>
    <w:rsid w:val="00C1184C"/>
    <w:rsid w:val="00C11952"/>
    <w:rsid w:val="00C146E5"/>
    <w:rsid w:val="00C14B41"/>
    <w:rsid w:val="00C16E7A"/>
    <w:rsid w:val="00C17DF4"/>
    <w:rsid w:val="00C23A74"/>
    <w:rsid w:val="00C31C87"/>
    <w:rsid w:val="00C33A91"/>
    <w:rsid w:val="00C371F7"/>
    <w:rsid w:val="00C37F96"/>
    <w:rsid w:val="00C40D5E"/>
    <w:rsid w:val="00C4141D"/>
    <w:rsid w:val="00C43FE2"/>
    <w:rsid w:val="00C461CC"/>
    <w:rsid w:val="00C515BC"/>
    <w:rsid w:val="00C51E32"/>
    <w:rsid w:val="00C52B12"/>
    <w:rsid w:val="00C62E5D"/>
    <w:rsid w:val="00C65F70"/>
    <w:rsid w:val="00C71E11"/>
    <w:rsid w:val="00C85AC8"/>
    <w:rsid w:val="00C8615D"/>
    <w:rsid w:val="00C912FE"/>
    <w:rsid w:val="00C95570"/>
    <w:rsid w:val="00CA58E5"/>
    <w:rsid w:val="00CB22B4"/>
    <w:rsid w:val="00CB2908"/>
    <w:rsid w:val="00CB41CA"/>
    <w:rsid w:val="00CB5C5B"/>
    <w:rsid w:val="00CC0E43"/>
    <w:rsid w:val="00CC262C"/>
    <w:rsid w:val="00CC39C2"/>
    <w:rsid w:val="00CC4D01"/>
    <w:rsid w:val="00CD03A7"/>
    <w:rsid w:val="00CD5398"/>
    <w:rsid w:val="00CD7934"/>
    <w:rsid w:val="00CE1428"/>
    <w:rsid w:val="00CE6268"/>
    <w:rsid w:val="00CE7FAC"/>
    <w:rsid w:val="00CE7FAE"/>
    <w:rsid w:val="00CF0DF7"/>
    <w:rsid w:val="00CF3FB7"/>
    <w:rsid w:val="00CF5C25"/>
    <w:rsid w:val="00D05D4C"/>
    <w:rsid w:val="00D07B3F"/>
    <w:rsid w:val="00D110B1"/>
    <w:rsid w:val="00D11E66"/>
    <w:rsid w:val="00D2031F"/>
    <w:rsid w:val="00D2343F"/>
    <w:rsid w:val="00D32E4F"/>
    <w:rsid w:val="00D4072B"/>
    <w:rsid w:val="00D40749"/>
    <w:rsid w:val="00D46204"/>
    <w:rsid w:val="00D47F2B"/>
    <w:rsid w:val="00D52849"/>
    <w:rsid w:val="00D52997"/>
    <w:rsid w:val="00D54E3D"/>
    <w:rsid w:val="00D62B6B"/>
    <w:rsid w:val="00D62BDF"/>
    <w:rsid w:val="00D6302E"/>
    <w:rsid w:val="00D7054E"/>
    <w:rsid w:val="00D7357A"/>
    <w:rsid w:val="00D75C06"/>
    <w:rsid w:val="00D762E8"/>
    <w:rsid w:val="00D8026C"/>
    <w:rsid w:val="00D852D5"/>
    <w:rsid w:val="00D9238B"/>
    <w:rsid w:val="00DA27CF"/>
    <w:rsid w:val="00DA6571"/>
    <w:rsid w:val="00DB4D4D"/>
    <w:rsid w:val="00DB7101"/>
    <w:rsid w:val="00DC3A1E"/>
    <w:rsid w:val="00DC400A"/>
    <w:rsid w:val="00DC59C1"/>
    <w:rsid w:val="00DD03BF"/>
    <w:rsid w:val="00DD386C"/>
    <w:rsid w:val="00DD6F8B"/>
    <w:rsid w:val="00DD7391"/>
    <w:rsid w:val="00DE04B1"/>
    <w:rsid w:val="00DE2638"/>
    <w:rsid w:val="00DE3326"/>
    <w:rsid w:val="00DE48BF"/>
    <w:rsid w:val="00DE4948"/>
    <w:rsid w:val="00DE75C3"/>
    <w:rsid w:val="00DF04DC"/>
    <w:rsid w:val="00DF2313"/>
    <w:rsid w:val="00DF4ABB"/>
    <w:rsid w:val="00E00BBB"/>
    <w:rsid w:val="00E00F63"/>
    <w:rsid w:val="00E02133"/>
    <w:rsid w:val="00E06853"/>
    <w:rsid w:val="00E11544"/>
    <w:rsid w:val="00E120B9"/>
    <w:rsid w:val="00E20644"/>
    <w:rsid w:val="00E27032"/>
    <w:rsid w:val="00E43D89"/>
    <w:rsid w:val="00E54944"/>
    <w:rsid w:val="00E5629A"/>
    <w:rsid w:val="00E61E7C"/>
    <w:rsid w:val="00E670C7"/>
    <w:rsid w:val="00E701BD"/>
    <w:rsid w:val="00E72AA9"/>
    <w:rsid w:val="00E734B4"/>
    <w:rsid w:val="00E80F0A"/>
    <w:rsid w:val="00E8158C"/>
    <w:rsid w:val="00E81B1E"/>
    <w:rsid w:val="00E820D5"/>
    <w:rsid w:val="00E82428"/>
    <w:rsid w:val="00E851A9"/>
    <w:rsid w:val="00E86D65"/>
    <w:rsid w:val="00E979AF"/>
    <w:rsid w:val="00EA2A60"/>
    <w:rsid w:val="00EA3878"/>
    <w:rsid w:val="00EB3BFB"/>
    <w:rsid w:val="00EB5075"/>
    <w:rsid w:val="00EB55B7"/>
    <w:rsid w:val="00EC0660"/>
    <w:rsid w:val="00ED05D7"/>
    <w:rsid w:val="00ED0B2F"/>
    <w:rsid w:val="00ED5EFE"/>
    <w:rsid w:val="00ED6C0C"/>
    <w:rsid w:val="00EE1B51"/>
    <w:rsid w:val="00EE3A7E"/>
    <w:rsid w:val="00EE7140"/>
    <w:rsid w:val="00EE7B12"/>
    <w:rsid w:val="00EF2B05"/>
    <w:rsid w:val="00EF3F5E"/>
    <w:rsid w:val="00F02A53"/>
    <w:rsid w:val="00F03E86"/>
    <w:rsid w:val="00F127DC"/>
    <w:rsid w:val="00F131F6"/>
    <w:rsid w:val="00F203B9"/>
    <w:rsid w:val="00F26C03"/>
    <w:rsid w:val="00F26EC7"/>
    <w:rsid w:val="00F34131"/>
    <w:rsid w:val="00F36932"/>
    <w:rsid w:val="00F40ACB"/>
    <w:rsid w:val="00F43F8B"/>
    <w:rsid w:val="00F50489"/>
    <w:rsid w:val="00F50F19"/>
    <w:rsid w:val="00F546F9"/>
    <w:rsid w:val="00F56278"/>
    <w:rsid w:val="00F6278A"/>
    <w:rsid w:val="00F663BA"/>
    <w:rsid w:val="00F66F83"/>
    <w:rsid w:val="00F70A68"/>
    <w:rsid w:val="00F715A2"/>
    <w:rsid w:val="00F75D17"/>
    <w:rsid w:val="00F769F5"/>
    <w:rsid w:val="00F77EBC"/>
    <w:rsid w:val="00F805D6"/>
    <w:rsid w:val="00F81FFF"/>
    <w:rsid w:val="00F870A5"/>
    <w:rsid w:val="00FA1241"/>
    <w:rsid w:val="00FA1F05"/>
    <w:rsid w:val="00FA2BD0"/>
    <w:rsid w:val="00FA3534"/>
    <w:rsid w:val="00FB0AE6"/>
    <w:rsid w:val="00FB1AE3"/>
    <w:rsid w:val="00FB713A"/>
    <w:rsid w:val="00FD5248"/>
    <w:rsid w:val="00FD737C"/>
    <w:rsid w:val="00FD7468"/>
    <w:rsid w:val="00FE6C54"/>
    <w:rsid w:val="00FE72F7"/>
    <w:rsid w:val="00FE7C18"/>
    <w:rsid w:val="00FF5F89"/>
    <w:rsid w:val="00FF6E23"/>
    <w:rsid w:val="00FF71B2"/>
    <w:rsid w:val="015B41B7"/>
    <w:rsid w:val="0172C815"/>
    <w:rsid w:val="017BE390"/>
    <w:rsid w:val="01917892"/>
    <w:rsid w:val="0212A17E"/>
    <w:rsid w:val="02E2A0E2"/>
    <w:rsid w:val="030FED6E"/>
    <w:rsid w:val="0310EA9C"/>
    <w:rsid w:val="037455DF"/>
    <w:rsid w:val="03CDC15F"/>
    <w:rsid w:val="0461EA17"/>
    <w:rsid w:val="055DAF6F"/>
    <w:rsid w:val="064D6D2F"/>
    <w:rsid w:val="06549D8D"/>
    <w:rsid w:val="0667E810"/>
    <w:rsid w:val="0671C766"/>
    <w:rsid w:val="06D53FF9"/>
    <w:rsid w:val="07DD52D8"/>
    <w:rsid w:val="0815AF5D"/>
    <w:rsid w:val="0828B4DE"/>
    <w:rsid w:val="08660CF9"/>
    <w:rsid w:val="089EADE6"/>
    <w:rsid w:val="08A72410"/>
    <w:rsid w:val="08E00866"/>
    <w:rsid w:val="08E5110F"/>
    <w:rsid w:val="09139E1A"/>
    <w:rsid w:val="0932FE55"/>
    <w:rsid w:val="09DDE50A"/>
    <w:rsid w:val="0B07347F"/>
    <w:rsid w:val="0B13BFA2"/>
    <w:rsid w:val="0BA42058"/>
    <w:rsid w:val="0BADA2AE"/>
    <w:rsid w:val="0CD4415B"/>
    <w:rsid w:val="0E0112C5"/>
    <w:rsid w:val="0E40267F"/>
    <w:rsid w:val="0E7011BC"/>
    <w:rsid w:val="0F6FAA8B"/>
    <w:rsid w:val="0F726D0F"/>
    <w:rsid w:val="0FAC8A44"/>
    <w:rsid w:val="10074884"/>
    <w:rsid w:val="10444CF9"/>
    <w:rsid w:val="10A07F0D"/>
    <w:rsid w:val="110E3D70"/>
    <w:rsid w:val="119F1EE4"/>
    <w:rsid w:val="11A7B27E"/>
    <w:rsid w:val="11C7361A"/>
    <w:rsid w:val="121FBE76"/>
    <w:rsid w:val="126B8A34"/>
    <w:rsid w:val="12835C63"/>
    <w:rsid w:val="12E3432A"/>
    <w:rsid w:val="1313913B"/>
    <w:rsid w:val="13707B9E"/>
    <w:rsid w:val="13BA657B"/>
    <w:rsid w:val="140DF8BE"/>
    <w:rsid w:val="14219AAE"/>
    <w:rsid w:val="142ED7E2"/>
    <w:rsid w:val="1463F40A"/>
    <w:rsid w:val="147FFB67"/>
    <w:rsid w:val="14A29FF0"/>
    <w:rsid w:val="14C89060"/>
    <w:rsid w:val="14F462E5"/>
    <w:rsid w:val="156ED394"/>
    <w:rsid w:val="158E755D"/>
    <w:rsid w:val="16576422"/>
    <w:rsid w:val="1739673C"/>
    <w:rsid w:val="17B79C29"/>
    <w:rsid w:val="18003122"/>
    <w:rsid w:val="1818578A"/>
    <w:rsid w:val="1893ED42"/>
    <w:rsid w:val="18C4B94F"/>
    <w:rsid w:val="18C6BD13"/>
    <w:rsid w:val="18FDBA32"/>
    <w:rsid w:val="195CE8B6"/>
    <w:rsid w:val="19A362E4"/>
    <w:rsid w:val="1ACA0CCE"/>
    <w:rsid w:val="1B511FAD"/>
    <w:rsid w:val="1BCC18A5"/>
    <w:rsid w:val="1C1A6A63"/>
    <w:rsid w:val="1C30CF9D"/>
    <w:rsid w:val="1DAE3CDB"/>
    <w:rsid w:val="1DB6C589"/>
    <w:rsid w:val="1DC9BCB3"/>
    <w:rsid w:val="1DD5947E"/>
    <w:rsid w:val="1E44CFCA"/>
    <w:rsid w:val="1F3D4529"/>
    <w:rsid w:val="1F5E9A75"/>
    <w:rsid w:val="207F02E6"/>
    <w:rsid w:val="20824D18"/>
    <w:rsid w:val="20D9158A"/>
    <w:rsid w:val="20E5DD9D"/>
    <w:rsid w:val="20FF05FA"/>
    <w:rsid w:val="2282C5BA"/>
    <w:rsid w:val="22930E41"/>
    <w:rsid w:val="232A2B82"/>
    <w:rsid w:val="236E9B27"/>
    <w:rsid w:val="241D7E5F"/>
    <w:rsid w:val="248EC80C"/>
    <w:rsid w:val="24916CFF"/>
    <w:rsid w:val="24CFE86D"/>
    <w:rsid w:val="24F23260"/>
    <w:rsid w:val="24FD6490"/>
    <w:rsid w:val="25E121DD"/>
    <w:rsid w:val="25E6BDC2"/>
    <w:rsid w:val="25E920FE"/>
    <w:rsid w:val="2646BDB7"/>
    <w:rsid w:val="264F5F68"/>
    <w:rsid w:val="266EE6EC"/>
    <w:rsid w:val="269132C5"/>
    <w:rsid w:val="27022AF4"/>
    <w:rsid w:val="277F2CB8"/>
    <w:rsid w:val="2819A74E"/>
    <w:rsid w:val="286C31D7"/>
    <w:rsid w:val="2892EEC2"/>
    <w:rsid w:val="28E4276F"/>
    <w:rsid w:val="29355AEC"/>
    <w:rsid w:val="295A2D88"/>
    <w:rsid w:val="29B5E048"/>
    <w:rsid w:val="29EAF435"/>
    <w:rsid w:val="2A2E5999"/>
    <w:rsid w:val="2A3902FD"/>
    <w:rsid w:val="2A4A4ED6"/>
    <w:rsid w:val="2AE1603E"/>
    <w:rsid w:val="2C3D1D7D"/>
    <w:rsid w:val="2DCC4E2B"/>
    <w:rsid w:val="2DED65DB"/>
    <w:rsid w:val="2E6AF783"/>
    <w:rsid w:val="2E88E8D2"/>
    <w:rsid w:val="2E9B0A8E"/>
    <w:rsid w:val="2EF16BE3"/>
    <w:rsid w:val="2F603106"/>
    <w:rsid w:val="2F6E604C"/>
    <w:rsid w:val="2F9179F5"/>
    <w:rsid w:val="3024B933"/>
    <w:rsid w:val="30250F51"/>
    <w:rsid w:val="31D94521"/>
    <w:rsid w:val="31FDF3A0"/>
    <w:rsid w:val="323468C6"/>
    <w:rsid w:val="32CF902D"/>
    <w:rsid w:val="32F2DCDB"/>
    <w:rsid w:val="333D74E8"/>
    <w:rsid w:val="334795E4"/>
    <w:rsid w:val="3352C859"/>
    <w:rsid w:val="33C11EA2"/>
    <w:rsid w:val="33CFCA1D"/>
    <w:rsid w:val="344ABC1D"/>
    <w:rsid w:val="344D5BC5"/>
    <w:rsid w:val="3453FC3F"/>
    <w:rsid w:val="3555E00A"/>
    <w:rsid w:val="35BE37B3"/>
    <w:rsid w:val="36597D0E"/>
    <w:rsid w:val="36C2AA73"/>
    <w:rsid w:val="36D29F51"/>
    <w:rsid w:val="3798BBD7"/>
    <w:rsid w:val="37D50D3A"/>
    <w:rsid w:val="380FC44C"/>
    <w:rsid w:val="39AE2C48"/>
    <w:rsid w:val="39CB9B79"/>
    <w:rsid w:val="3A5944EC"/>
    <w:rsid w:val="3AB41E37"/>
    <w:rsid w:val="3B1D8288"/>
    <w:rsid w:val="3B412C8E"/>
    <w:rsid w:val="3B632DFF"/>
    <w:rsid w:val="3B8BAD89"/>
    <w:rsid w:val="3B92E0D6"/>
    <w:rsid w:val="3BAC1D23"/>
    <w:rsid w:val="3BAC845E"/>
    <w:rsid w:val="3BD062E1"/>
    <w:rsid w:val="3BD4F7F2"/>
    <w:rsid w:val="3CCB90E2"/>
    <w:rsid w:val="3D1A6660"/>
    <w:rsid w:val="3D4939E1"/>
    <w:rsid w:val="3DDAA9DB"/>
    <w:rsid w:val="3E320421"/>
    <w:rsid w:val="3E5480E1"/>
    <w:rsid w:val="3E615692"/>
    <w:rsid w:val="3E9EA52B"/>
    <w:rsid w:val="3F6519F9"/>
    <w:rsid w:val="3F6AFA35"/>
    <w:rsid w:val="3F9B0369"/>
    <w:rsid w:val="3FD9D33C"/>
    <w:rsid w:val="4050EF66"/>
    <w:rsid w:val="41028FFF"/>
    <w:rsid w:val="412D7FB7"/>
    <w:rsid w:val="41A8D8BB"/>
    <w:rsid w:val="41C63E32"/>
    <w:rsid w:val="4214176A"/>
    <w:rsid w:val="4250D42F"/>
    <w:rsid w:val="4337C610"/>
    <w:rsid w:val="433FFB2F"/>
    <w:rsid w:val="43D57C3A"/>
    <w:rsid w:val="43E50718"/>
    <w:rsid w:val="4459AE5C"/>
    <w:rsid w:val="449AB920"/>
    <w:rsid w:val="44AB3C71"/>
    <w:rsid w:val="44F0623B"/>
    <w:rsid w:val="45328FCF"/>
    <w:rsid w:val="457A252A"/>
    <w:rsid w:val="45D45B7D"/>
    <w:rsid w:val="45E5BBC0"/>
    <w:rsid w:val="45F17347"/>
    <w:rsid w:val="45FE4CA5"/>
    <w:rsid w:val="465C4949"/>
    <w:rsid w:val="46CE6030"/>
    <w:rsid w:val="46E6530D"/>
    <w:rsid w:val="47818C21"/>
    <w:rsid w:val="47AFB85B"/>
    <w:rsid w:val="48EAC907"/>
    <w:rsid w:val="491D5C82"/>
    <w:rsid w:val="49D1E13C"/>
    <w:rsid w:val="49F9C8B4"/>
    <w:rsid w:val="4A144C6B"/>
    <w:rsid w:val="4AC338AB"/>
    <w:rsid w:val="4ADBE700"/>
    <w:rsid w:val="4B3DD5E5"/>
    <w:rsid w:val="4B6DB19D"/>
    <w:rsid w:val="4B77BE24"/>
    <w:rsid w:val="4B7854FD"/>
    <w:rsid w:val="4C4F27FB"/>
    <w:rsid w:val="4C624F4D"/>
    <w:rsid w:val="4CB8D4D7"/>
    <w:rsid w:val="4CE26D81"/>
    <w:rsid w:val="4D6E19BA"/>
    <w:rsid w:val="4D758AF3"/>
    <w:rsid w:val="4D921C9D"/>
    <w:rsid w:val="4DF3FA9B"/>
    <w:rsid w:val="4E244D1D"/>
    <w:rsid w:val="4EE25CC3"/>
    <w:rsid w:val="4EE49098"/>
    <w:rsid w:val="4F6ADC30"/>
    <w:rsid w:val="4F8CE4FD"/>
    <w:rsid w:val="4F8FCAFC"/>
    <w:rsid w:val="4FA78E6E"/>
    <w:rsid w:val="4FBCDCB2"/>
    <w:rsid w:val="500B7FB6"/>
    <w:rsid w:val="5011171F"/>
    <w:rsid w:val="51212956"/>
    <w:rsid w:val="512B9B5D"/>
    <w:rsid w:val="51B62498"/>
    <w:rsid w:val="5250730A"/>
    <w:rsid w:val="52AA761F"/>
    <w:rsid w:val="52AE118B"/>
    <w:rsid w:val="52C8EBF0"/>
    <w:rsid w:val="538CCAA1"/>
    <w:rsid w:val="538D791B"/>
    <w:rsid w:val="538ECBBE"/>
    <w:rsid w:val="5445C4F9"/>
    <w:rsid w:val="545F77B1"/>
    <w:rsid w:val="546EAC09"/>
    <w:rsid w:val="54762C76"/>
    <w:rsid w:val="54F9DCE0"/>
    <w:rsid w:val="556E6895"/>
    <w:rsid w:val="56959B95"/>
    <w:rsid w:val="56A16B7D"/>
    <w:rsid w:val="56B851CA"/>
    <w:rsid w:val="56D9A716"/>
    <w:rsid w:val="56DE423A"/>
    <w:rsid w:val="56DF59F6"/>
    <w:rsid w:val="574E1CEB"/>
    <w:rsid w:val="582CAF3A"/>
    <w:rsid w:val="5832D74C"/>
    <w:rsid w:val="58A403C3"/>
    <w:rsid w:val="59140FB2"/>
    <w:rsid w:val="5925726B"/>
    <w:rsid w:val="593842A2"/>
    <w:rsid w:val="593B6DD2"/>
    <w:rsid w:val="5940D06F"/>
    <w:rsid w:val="59CB8F38"/>
    <w:rsid w:val="59DBD33C"/>
    <w:rsid w:val="5A2CA5DC"/>
    <w:rsid w:val="5AAF887C"/>
    <w:rsid w:val="5AE62F13"/>
    <w:rsid w:val="5AF9D44F"/>
    <w:rsid w:val="5B988B00"/>
    <w:rsid w:val="5BC8763D"/>
    <w:rsid w:val="5E90E88C"/>
    <w:rsid w:val="5EAA3B52"/>
    <w:rsid w:val="5F001137"/>
    <w:rsid w:val="5F0016FF"/>
    <w:rsid w:val="609353C6"/>
    <w:rsid w:val="612BA988"/>
    <w:rsid w:val="6155EB92"/>
    <w:rsid w:val="61B843E5"/>
    <w:rsid w:val="620FBA0A"/>
    <w:rsid w:val="62703F8E"/>
    <w:rsid w:val="62CC54B1"/>
    <w:rsid w:val="62DC7425"/>
    <w:rsid w:val="63052E0F"/>
    <w:rsid w:val="63663FE8"/>
    <w:rsid w:val="63A39CE5"/>
    <w:rsid w:val="64682512"/>
    <w:rsid w:val="649142BB"/>
    <w:rsid w:val="64F1CAFA"/>
    <w:rsid w:val="65225217"/>
    <w:rsid w:val="65ABEBD7"/>
    <w:rsid w:val="65DB2109"/>
    <w:rsid w:val="65E9C411"/>
    <w:rsid w:val="6603F573"/>
    <w:rsid w:val="661D092D"/>
    <w:rsid w:val="6627B291"/>
    <w:rsid w:val="669A0AF1"/>
    <w:rsid w:val="6709D6B0"/>
    <w:rsid w:val="6711A903"/>
    <w:rsid w:val="672BDF7D"/>
    <w:rsid w:val="67721A71"/>
    <w:rsid w:val="677B2776"/>
    <w:rsid w:val="67D0A8B1"/>
    <w:rsid w:val="681DF99F"/>
    <w:rsid w:val="6837B49B"/>
    <w:rsid w:val="683A426F"/>
    <w:rsid w:val="688B696B"/>
    <w:rsid w:val="68CCCA65"/>
    <w:rsid w:val="68E78B30"/>
    <w:rsid w:val="690895D8"/>
    <w:rsid w:val="69181AD5"/>
    <w:rsid w:val="6991F846"/>
    <w:rsid w:val="6A6D5390"/>
    <w:rsid w:val="6A73A6FD"/>
    <w:rsid w:val="6AA7561B"/>
    <w:rsid w:val="6B3686D1"/>
    <w:rsid w:val="6B813F3C"/>
    <w:rsid w:val="6BAEAECA"/>
    <w:rsid w:val="6BDD0E7F"/>
    <w:rsid w:val="6C06762B"/>
    <w:rsid w:val="6C6E8AEB"/>
    <w:rsid w:val="6C976532"/>
    <w:rsid w:val="6CD469D6"/>
    <w:rsid w:val="6D0F4CD0"/>
    <w:rsid w:val="6D3BE40B"/>
    <w:rsid w:val="6E23185A"/>
    <w:rsid w:val="6E26317D"/>
    <w:rsid w:val="6EEF54CE"/>
    <w:rsid w:val="6F05146F"/>
    <w:rsid w:val="6F1CB245"/>
    <w:rsid w:val="6F8FBEBB"/>
    <w:rsid w:val="6FAC9672"/>
    <w:rsid w:val="70186997"/>
    <w:rsid w:val="70515BBB"/>
    <w:rsid w:val="712F4579"/>
    <w:rsid w:val="726ABD8F"/>
    <w:rsid w:val="72DFEDA1"/>
    <w:rsid w:val="73BD1311"/>
    <w:rsid w:val="74066C06"/>
    <w:rsid w:val="7425AEEE"/>
    <w:rsid w:val="7441F654"/>
    <w:rsid w:val="749CE5D8"/>
    <w:rsid w:val="74EE83C6"/>
    <w:rsid w:val="75C51FCD"/>
    <w:rsid w:val="7638192C"/>
    <w:rsid w:val="763EB075"/>
    <w:rsid w:val="76567D3F"/>
    <w:rsid w:val="765A1CCE"/>
    <w:rsid w:val="76A2C086"/>
    <w:rsid w:val="77116A67"/>
    <w:rsid w:val="772516E0"/>
    <w:rsid w:val="77343539"/>
    <w:rsid w:val="775C7605"/>
    <w:rsid w:val="77BA9298"/>
    <w:rsid w:val="77D3E98D"/>
    <w:rsid w:val="787C048F"/>
    <w:rsid w:val="78A8325C"/>
    <w:rsid w:val="78B7B23F"/>
    <w:rsid w:val="791D78A4"/>
    <w:rsid w:val="79871225"/>
    <w:rsid w:val="79DB7087"/>
    <w:rsid w:val="7A75CF74"/>
    <w:rsid w:val="7A795C89"/>
    <w:rsid w:val="7A82E6FE"/>
    <w:rsid w:val="7A8DE11F"/>
    <w:rsid w:val="7AAAD22C"/>
    <w:rsid w:val="7AF27255"/>
    <w:rsid w:val="7B826C56"/>
    <w:rsid w:val="7C36AD53"/>
    <w:rsid w:val="7D37D18B"/>
    <w:rsid w:val="7D3B20ED"/>
    <w:rsid w:val="7D7FFD72"/>
    <w:rsid w:val="7D9841A5"/>
    <w:rsid w:val="7E432B11"/>
    <w:rsid w:val="7E688651"/>
    <w:rsid w:val="7EFB8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^"/>
  <w14:docId w14:val="63D03E56"/>
  <w15:chartTrackingRefBased/>
  <w15:docId w15:val="{DA705FA5-4BD6-424A-8D77-287B4A9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54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D74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D7468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57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57BE"/>
    <w:rPr>
      <w:sz w:val="24"/>
    </w:rPr>
  </w:style>
  <w:style w:type="character" w:styleId="PageNumber">
    <w:name w:val="page number"/>
    <w:rsid w:val="004657BE"/>
  </w:style>
  <w:style w:type="table" w:styleId="TableGrid">
    <w:name w:val="Table Grid"/>
    <w:basedOn w:val="TableNormal"/>
    <w:uiPriority w:val="59"/>
    <w:rsid w:val="001F65D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F65D9"/>
    <w:pPr>
      <w:widowControl w:val="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123D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DB0"/>
    <w:rPr>
      <w:sz w:val="24"/>
    </w:rPr>
  </w:style>
  <w:style w:type="paragraph" w:styleId="ListParagraph">
    <w:name w:val="List Paragraph"/>
    <w:basedOn w:val="Normal"/>
    <w:uiPriority w:val="34"/>
    <w:qFormat/>
    <w:rsid w:val="001203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E234B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0C4BB0"/>
    <w:rPr>
      <w:i/>
      <w:iCs/>
    </w:rPr>
  </w:style>
  <w:style w:type="character" w:styleId="CommentReference">
    <w:name w:val="annotation reference"/>
    <w:basedOn w:val="DefaultParagraphFont"/>
    <w:rsid w:val="00DB71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710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B7101"/>
  </w:style>
  <w:style w:type="paragraph" w:styleId="CommentSubject">
    <w:name w:val="annotation subject"/>
    <w:basedOn w:val="CommentText"/>
    <w:next w:val="CommentText"/>
    <w:link w:val="CommentSubjectChar"/>
    <w:rsid w:val="00DB7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7101"/>
    <w:rPr>
      <w:b/>
      <w:bCs/>
    </w:rPr>
  </w:style>
  <w:style w:type="paragraph" w:styleId="Revision">
    <w:name w:val="Revision"/>
    <w:hidden/>
    <w:uiPriority w:val="99"/>
    <w:semiHidden/>
    <w:rsid w:val="00023C04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954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42A0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herine.CoolRumsey@ohhs.ri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eventoverdoseri.org/wp-content/uploads/2021/03/Interim-Evidence-Update-Report-Overdose-Task-Force-Meeting-12.9.2020-Final_-revised-03-12-21-002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rs.gov/pub/irs-pdf/fw9.pdf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A26BB3C-2E20-47D9-A557-7087AB2C3E78}">
    <t:Anchor>
      <t:Comment id="1869082138"/>
    </t:Anchor>
    <t:History>
      <t:Event id="{BA18A365-2499-4EC1-8808-1FA31B80A75B}" time="2021-09-09T15:42:09.622Z">
        <t:Attribution userId="S::rachael.elmaleh@health.ri.gov::25f71719-bcc0-464f-95b6-1d1b9571c671" userProvider="AD" userName="Elmaleh, Rachael (RIDOH)"/>
        <t:Anchor>
          <t:Comment id="1869082138"/>
        </t:Anchor>
        <t:Create/>
      </t:Event>
      <t:Event id="{C36F9DC4-677D-4BFC-9F9D-000182633D0C}" time="2021-09-09T15:42:09.622Z">
        <t:Attribution userId="S::rachael.elmaleh@health.ri.gov::25f71719-bcc0-464f-95b6-1d1b9571c671" userProvider="AD" userName="Elmaleh, Rachael (RIDOH)"/>
        <t:Anchor>
          <t:Comment id="1869082138"/>
        </t:Anchor>
        <t:Assign userId="S::Catherine.CoolRumsey@ohhs.ri.gov::8e333f98-e721-412b-986e-09b5dcca09f8" userProvider="AD" userName="CoolRumsey, Catherine (OHHS)"/>
      </t:Event>
      <t:Event id="{7DA1286E-A1A0-4E6E-B692-F7B8A881F7B1}" time="2021-09-09T15:42:09.622Z">
        <t:Attribution userId="S::rachael.elmaleh@health.ri.gov::25f71719-bcc0-464f-95b6-1d1b9571c671" userProvider="AD" userName="Elmaleh, Rachael (RIDOH)"/>
        <t:Anchor>
          <t:Comment id="1869082138"/>
        </t:Anchor>
        <t:SetTitle title="@CoolRumsey, Catherine (OHHS) Can people apply to more than one work group in order to increase their chances of getting a position? It would be a good idea to make that information clear if that is an option or not."/>
      </t:Event>
    </t:History>
  </t:Task>
  <t:Task id="{A030D402-EC03-4476-AC8F-2582365DC241}">
    <t:Anchor>
      <t:Comment id="1313104349"/>
    </t:Anchor>
    <t:History>
      <t:Event id="{87AFB56B-4259-4C4C-92E2-4AC3C5EB893F}" time="2021-09-09T15:28:33.962Z">
        <t:Attribution userId="S::rachael.elmaleh@health.ri.gov::25f71719-bcc0-464f-95b6-1d1b9571c671" userProvider="AD" userName="Elmaleh, Rachael (RIDOH)"/>
        <t:Anchor>
          <t:Comment id="1313104349"/>
        </t:Anchor>
        <t:Create/>
      </t:Event>
      <t:Event id="{C84AF7E8-561D-4497-9C3A-13127E548164}" time="2021-09-09T15:28:33.962Z">
        <t:Attribution userId="S::rachael.elmaleh@health.ri.gov::25f71719-bcc0-464f-95b6-1d1b9571c671" userProvider="AD" userName="Elmaleh, Rachael (RIDOH)"/>
        <t:Anchor>
          <t:Comment id="1313104349"/>
        </t:Anchor>
        <t:Assign userId="S::Catherine.CoolRumsey@ohhs.ri.gov::8e333f98-e721-412b-986e-09b5dcca09f8" userProvider="AD" userName="CoolRumsey, Catherine (OHHS)"/>
      </t:Event>
      <t:Event id="{568144B4-C915-4705-A565-3007772F97E3}" time="2021-09-09T15:28:33.962Z">
        <t:Attribution userId="S::rachael.elmaleh@health.ri.gov::25f71719-bcc0-464f-95b6-1d1b9571c671" userProvider="AD" userName="Elmaleh, Rachael (RIDOH)"/>
        <t:Anchor>
          <t:Comment id="1313104349"/>
        </t:Anchor>
        <t:SetTitle title="@CoolRumsey, Catherine (OHHS) This sentence is confusing to me. Can you please clarify who submits the invoice?"/>
      </t:Event>
    </t:History>
  </t:Task>
  <t:Task id="{4FE8F972-F69C-44D6-BF14-7006886DCE99}">
    <t:Anchor>
      <t:Comment id="1378360312"/>
    </t:Anchor>
    <t:History>
      <t:Event id="{D18C3F38-147E-41A7-8A81-479381E5D7DA}" time="2021-09-09T15:03:09.432Z">
        <t:Attribution userId="S::rachael.elmaleh@health.ri.gov::25f71719-bcc0-464f-95b6-1d1b9571c671" userProvider="AD" userName="Elmaleh, Rachael (RIDOH)"/>
        <t:Anchor>
          <t:Comment id="1378360312"/>
        </t:Anchor>
        <t:Create/>
      </t:Event>
      <t:Event id="{65B2021A-F461-461C-904F-7A984C23F114}" time="2021-09-09T15:03:09.432Z">
        <t:Attribution userId="S::rachael.elmaleh@health.ri.gov::25f71719-bcc0-464f-95b6-1d1b9571c671" userProvider="AD" userName="Elmaleh, Rachael (RIDOH)"/>
        <t:Anchor>
          <t:Comment id="1378360312"/>
        </t:Anchor>
        <t:Assign userId="S::Catherine.CoolRumsey@ohhs.ri.gov::8e333f98-e721-412b-986e-09b5dcca09f8" userProvider="AD" userName="CoolRumsey, Catherine (OHHS)"/>
      </t:Event>
      <t:Event id="{75ABADE7-4D0B-401B-833D-39D6B9387230}" time="2021-09-09T15:03:09.432Z">
        <t:Attribution userId="S::rachael.elmaleh@health.ri.gov::25f71719-bcc0-464f-95b6-1d1b9571c671" userProvider="AD" userName="Elmaleh, Rachael (RIDOH)"/>
        <t:Anchor>
          <t:Comment id="1378360312"/>
        </t:Anchor>
        <t:SetTitle title="@CoolRumsey, Catherine (OHHS) When referencing incentives, are you referring to gift cards? I am unsure as to the meaning of this activity."/>
      </t:Event>
    </t:History>
  </t:Task>
  <t:Task id="{ACA13C6A-4C00-4369-A3A3-65DB6472E108}">
    <t:Anchor>
      <t:Comment id="2126125235"/>
    </t:Anchor>
    <t:History>
      <t:Event id="{4A0BC3A7-7A14-489D-A08E-98894816E454}" time="2021-09-09T15:29:36.588Z">
        <t:Attribution userId="S::rachael.elmaleh@health.ri.gov::25f71719-bcc0-464f-95b6-1d1b9571c671" userProvider="AD" userName="Elmaleh, Rachael (RIDOH)"/>
        <t:Anchor>
          <t:Comment id="2126125235"/>
        </t:Anchor>
        <t:Create/>
      </t:Event>
      <t:Event id="{43B27CA1-68AC-46E1-B600-7DC40FCC6A06}" time="2021-09-09T15:29:36.588Z">
        <t:Attribution userId="S::rachael.elmaleh@health.ri.gov::25f71719-bcc0-464f-95b6-1d1b9571c671" userProvider="AD" userName="Elmaleh, Rachael (RIDOH)"/>
        <t:Anchor>
          <t:Comment id="2126125235"/>
        </t:Anchor>
        <t:Assign userId="S::Catherine.CoolRumsey@ohhs.ri.gov::8e333f98-e721-412b-986e-09b5dcca09f8" userProvider="AD" userName="CoolRumsey, Catherine (OHHS)"/>
      </t:Event>
      <t:Event id="{84594CE9-A201-4D44-9AFC-0B182583687C}" time="2021-09-09T15:29:36.588Z">
        <t:Attribution userId="S::rachael.elmaleh@health.ri.gov::25f71719-bcc0-464f-95b6-1d1b9571c671" userProvider="AD" userName="Elmaleh, Rachael (RIDOH)"/>
        <t:Anchor>
          <t:Comment id="2126125235"/>
        </t:Anchor>
        <t:SetTitle title="Were there any other Federal restrictions to list here? Nalxone?@CoolRumsey, Catherine (OHHS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5043423EE22408EBE65E8EAB0FE8F" ma:contentTypeVersion="11" ma:contentTypeDescription="Create a new document." ma:contentTypeScope="" ma:versionID="b1c5e169a16744d7d2787e6be7331121">
  <xsd:schema xmlns:xsd="http://www.w3.org/2001/XMLSchema" xmlns:xs="http://www.w3.org/2001/XMLSchema" xmlns:p="http://schemas.microsoft.com/office/2006/metadata/properties" xmlns:ns2="f159a24e-60e7-493e-b142-f26932daefb9" xmlns:ns3="cbf67f3f-890e-4851-8d4a-549ce0b89eca" targetNamespace="http://schemas.microsoft.com/office/2006/metadata/properties" ma:root="true" ma:fieldsID="5fd52d471fb79a7ce8336b9cd437262c" ns2:_="" ns3:_="">
    <xsd:import namespace="f159a24e-60e7-493e-b142-f26932daefb9"/>
    <xsd:import namespace="cbf67f3f-890e-4851-8d4a-549ce0b89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9a24e-60e7-493e-b142-f26932dae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67f3f-890e-4851-8d4a-549ce0b89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A794E-2806-4140-B00E-DC7EDA184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312E5-1C48-4AB4-A210-EE16DE17D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7F42A-A82F-42DF-B41D-F6A6C2573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9a24e-60e7-493e-b142-f26932daefb9"/>
    <ds:schemaRef ds:uri="cbf67f3f-890e-4851-8d4a-549ce0b89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7EA43-1FEB-4231-93ED-5714FCDC7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 Health -OIS-</Company>
  <LinksUpToDate>false</LinksUpToDate>
  <CharactersWithSpaces>9124</CharactersWithSpaces>
  <SharedDoc>false</SharedDoc>
  <HLinks>
    <vt:vector size="54" baseType="variant">
      <vt:variant>
        <vt:i4>3866745</vt:i4>
      </vt:variant>
      <vt:variant>
        <vt:i4>6</vt:i4>
      </vt:variant>
      <vt:variant>
        <vt:i4>0</vt:i4>
      </vt:variant>
      <vt:variant>
        <vt:i4>5</vt:i4>
      </vt:variant>
      <vt:variant>
        <vt:lpwstr>http://www.purchasing.ri.gov/rivip/publicdocuments/fw9.pdf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7274524</vt:i4>
      </vt:variant>
      <vt:variant>
        <vt:i4>0</vt:i4>
      </vt:variant>
      <vt:variant>
        <vt:i4>0</vt:i4>
      </vt:variant>
      <vt:variant>
        <vt:i4>5</vt:i4>
      </vt:variant>
      <vt:variant>
        <vt:lpwstr>https://preventoverdoseri.org/wp-content/uploads/2021/03/Interim-Evidence-Update-Report-Overdose-Task-Force-Meeting-12.9.2020-Final_-revised-03-12-21-002.pdf</vt:lpwstr>
      </vt:variant>
      <vt:variant>
        <vt:lpwstr/>
      </vt:variant>
      <vt:variant>
        <vt:i4>131114</vt:i4>
      </vt:variant>
      <vt:variant>
        <vt:i4>15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131114</vt:i4>
      </vt:variant>
      <vt:variant>
        <vt:i4>12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131114</vt:i4>
      </vt:variant>
      <vt:variant>
        <vt:i4>9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  <vt:variant>
        <vt:i4>131114</vt:i4>
      </vt:variant>
      <vt:variant>
        <vt:i4>0</vt:i4>
      </vt:variant>
      <vt:variant>
        <vt:i4>0</vt:i4>
      </vt:variant>
      <vt:variant>
        <vt:i4>5</vt:i4>
      </vt:variant>
      <vt:variant>
        <vt:lpwstr>mailto:Catherine.CoolRumsey@ohhs.ri.gov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Man</dc:creator>
  <cp:keywords/>
  <dc:description/>
  <cp:lastModifiedBy>Such, Angela (RIDOH)</cp:lastModifiedBy>
  <cp:revision>3</cp:revision>
  <cp:lastPrinted>2020-03-13T16:09:00Z</cp:lastPrinted>
  <dcterms:created xsi:type="dcterms:W3CDTF">2021-09-14T15:00:00Z</dcterms:created>
  <dcterms:modified xsi:type="dcterms:W3CDTF">2021-09-14T15:02:00Z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0x0101009285043423EE22408EBE65E8EAB0FE8F</vt:lpwstr>
  </property>
</Properties>
</file>