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D61FA" w14:textId="5D9F7CF4" w:rsidR="00FA6588" w:rsidRPr="00FA6588" w:rsidRDefault="00445E0D" w:rsidP="00FA6588">
      <w:pPr>
        <w:pStyle w:val="Title"/>
        <w:spacing w:after="120"/>
        <w:rPr>
          <w:outline/>
          <w:color w:val="4A66AC" w:themeColor="accent1"/>
          <w14:shadow w14:blurRad="38100" w14:dist="19050" w14:dir="2700000" w14:sx="100000" w14:sy="100000" w14:kx="0" w14:ky="0" w14:algn="tl">
            <w14:schemeClr w14:val="dk1">
              <w14:alpha w14:val="60000"/>
            </w14:schemeClr>
          </w14:shadow>
          <w14:textOutline w14:w="19050" w14:cap="flat" w14:cmpd="sng" w14:algn="ctr">
            <w14:solidFill>
              <w14:schemeClr w14:val="accent1"/>
            </w14:solidFill>
            <w14:prstDash w14:val="solid"/>
            <w14:round/>
          </w14:textOutline>
          <w14:textFill>
            <w14:noFill/>
          </w14:textFill>
        </w:rPr>
      </w:pPr>
      <w:r w:rsidRPr="00445E0D">
        <w:rPr>
          <w:outline/>
          <w:noProof/>
          <w:color w:val="4A66AC" w:themeColor="accent1"/>
          <w14:shadow w14:blurRad="38100" w14:dist="19050" w14:dir="2700000" w14:sx="100000" w14:sy="100000" w14:kx="0" w14:ky="0" w14:algn="tl">
            <w14:schemeClr w14:val="dk1">
              <w14:alpha w14:val="60000"/>
            </w14:schemeClr>
          </w14:shadow>
          <w14:textOutline w14:w="19050" w14:cap="flat" w14:cmpd="sng" w14:algn="ctr">
            <w14:solidFill>
              <w14:schemeClr w14:val="accent1"/>
            </w14:solidFill>
            <w14:prstDash w14:val="solid"/>
            <w14:round/>
          </w14:textOutline>
          <w14:textFill>
            <w14:noFill/>
          </w14:textFill>
        </w:rPr>
        <w:drawing>
          <wp:anchor distT="0" distB="0" distL="114300" distR="114300" simplePos="0" relativeHeight="251658240" behindDoc="0" locked="0" layoutInCell="1" allowOverlap="1" wp14:anchorId="7498452D" wp14:editId="21CD92C4">
            <wp:simplePos x="0" y="0"/>
            <wp:positionH relativeFrom="column">
              <wp:posOffset>4850019</wp:posOffset>
            </wp:positionH>
            <wp:positionV relativeFrom="paragraph">
              <wp:posOffset>-485030</wp:posOffset>
            </wp:positionV>
            <wp:extent cx="923925" cy="9239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14:sizeRelH relativeFrom="page">
              <wp14:pctWidth>0</wp14:pctWidth>
            </wp14:sizeRelH>
            <wp14:sizeRelV relativeFrom="page">
              <wp14:pctHeight>0</wp14:pctHeight>
            </wp14:sizeRelV>
          </wp:anchor>
        </w:drawing>
      </w:r>
      <w:r w:rsidR="00FA6588" w:rsidRPr="00FA6588">
        <w:rPr>
          <w:outline/>
          <w:color w:val="4A66AC" w:themeColor="accent1"/>
          <w14:shadow w14:blurRad="38100" w14:dist="19050" w14:dir="2700000" w14:sx="100000" w14:sy="100000" w14:kx="0" w14:ky="0" w14:algn="tl">
            <w14:schemeClr w14:val="dk1">
              <w14:alpha w14:val="60000"/>
            </w14:schemeClr>
          </w14:shadow>
          <w14:textOutline w14:w="19050" w14:cap="flat" w14:cmpd="sng" w14:algn="ctr">
            <w14:solidFill>
              <w14:schemeClr w14:val="accent1"/>
            </w14:solidFill>
            <w14:prstDash w14:val="solid"/>
            <w14:round/>
          </w14:textOutline>
          <w14:textFill>
            <w14:noFill/>
          </w14:textFill>
        </w:rPr>
        <w:t xml:space="preserve">Onboarding </w:t>
      </w:r>
      <w:r w:rsidR="00FA6588">
        <w:rPr>
          <w:outline/>
          <w:color w:val="4A66AC" w:themeColor="accent1"/>
          <w14:shadow w14:blurRad="38100" w14:dist="19050" w14:dir="2700000" w14:sx="100000" w14:sy="100000" w14:kx="0" w14:ky="0" w14:algn="tl">
            <w14:schemeClr w14:val="dk1">
              <w14:alpha w14:val="60000"/>
            </w14:schemeClr>
          </w14:shadow>
          <w14:textOutline w14:w="19050" w14:cap="flat" w14:cmpd="sng" w14:algn="ctr">
            <w14:solidFill>
              <w14:schemeClr w14:val="accent1"/>
            </w14:solidFill>
            <w14:prstDash w14:val="solid"/>
            <w14:round/>
          </w14:textOutline>
          <w14:textFill>
            <w14:noFill/>
          </w14:textFill>
        </w:rPr>
        <w:t>Registration Form</w:t>
      </w:r>
    </w:p>
    <w:p w14:paraId="179F2C2B" w14:textId="4230F785" w:rsidR="00B603B0" w:rsidRDefault="34A5D016" w:rsidP="00EA5E96">
      <w:r>
        <w:t xml:space="preserve">Complete this form to register your desire to onboard for data exchange with the </w:t>
      </w:r>
      <w:r w:rsidR="00087384">
        <w:t>Rhode Island</w:t>
      </w:r>
      <w:r>
        <w:t xml:space="preserve"> immunization information system (IIS), </w:t>
      </w:r>
      <w:r w:rsidR="00087384">
        <w:t>RICAIR/KIDSNET.</w:t>
      </w:r>
      <w:r>
        <w:t xml:space="preserve"> If your organization’s electronic health record (EHR) or health IT system is already connected to the IIS, you can use this form to indicate a change to your existing interface. This registration is an initial step in the onboarding process to establish a new interface connection or to test modification(s) to an existing interface connection between an EHR/health IT system and the IIS. </w:t>
      </w:r>
      <w:r w:rsidRPr="00087384">
        <w:t>Submit completed forms to</w:t>
      </w:r>
      <w:r w:rsidR="002E0138">
        <w:t xml:space="preserve"> </w:t>
      </w:r>
      <w:bookmarkStart w:id="0" w:name="_Hlk114221105"/>
      <w:r w:rsidR="00F462D0">
        <w:fldChar w:fldCharType="begin"/>
      </w:r>
      <w:r w:rsidR="00F462D0">
        <w:instrText xml:space="preserve"> HYPERLINK "mailto:RIDOH.RICAIROnboarding@health.ri.gov" </w:instrText>
      </w:r>
      <w:r w:rsidR="00F462D0">
        <w:fldChar w:fldCharType="separate"/>
      </w:r>
      <w:r w:rsidR="00F462D0" w:rsidRPr="008D554F">
        <w:rPr>
          <w:rStyle w:val="Hyperlink"/>
        </w:rPr>
        <w:t>RIDOH.RICAIROnboarding@health.ri.gov</w:t>
      </w:r>
      <w:r w:rsidR="00F462D0">
        <w:fldChar w:fldCharType="end"/>
      </w:r>
      <w:r w:rsidR="00F462D0">
        <w:t>.</w:t>
      </w:r>
      <w:r>
        <w:t xml:space="preserve">  </w:t>
      </w:r>
      <w:bookmarkEnd w:id="0"/>
    </w:p>
    <w:p w14:paraId="4FC50588" w14:textId="1B13A1BB" w:rsidR="00536528" w:rsidRDefault="34A5D016" w:rsidP="3EA84C71">
      <w:r>
        <w:t xml:space="preserve">Once you submit this information, you will receive an email confirmation. Be sure you have completed the additional activities outlined in the </w:t>
      </w:r>
      <w:hyperlink r:id="rId9" w:history="1">
        <w:r w:rsidRPr="00777A58">
          <w:rPr>
            <w:rStyle w:val="Hyperlink"/>
          </w:rPr>
          <w:t>Readiness Checklist</w:t>
        </w:r>
      </w:hyperlink>
      <w:r>
        <w:t xml:space="preserve"> to prepare for onboarding with the IIS. If you have any questions, please contact the IIS team at </w:t>
      </w:r>
      <w:hyperlink r:id="rId10" w:history="1">
        <w:r w:rsidR="00F462D0" w:rsidRPr="00F462D0">
          <w:rPr>
            <w:rStyle w:val="Hyperlink"/>
          </w:rPr>
          <w:t>RIDOH.RICAIROnboarding@health.ri.gov</w:t>
        </w:r>
      </w:hyperlink>
      <w:r w:rsidR="00F462D0" w:rsidRPr="00F462D0">
        <w:t xml:space="preserve">. </w:t>
      </w:r>
      <w:r>
        <w:t xml:space="preserve">Thank you for your interest in data exchange with </w:t>
      </w:r>
      <w:r w:rsidR="00087384">
        <w:t>RICAIR/KIDSNET.</w:t>
      </w:r>
    </w:p>
    <w:p w14:paraId="23BB3A02" w14:textId="77777777" w:rsidR="003C0F46" w:rsidRPr="00F462D0" w:rsidRDefault="3DCC89C2" w:rsidP="003C0F46">
      <w:pPr>
        <w:pStyle w:val="Heading1"/>
        <w:rPr>
          <w:color w:val="164676" w:themeColor="accent2" w:themeShade="BF"/>
          <w:u w:val="single"/>
        </w:rPr>
      </w:pPr>
      <w:r w:rsidRPr="00F462D0">
        <w:rPr>
          <w:color w:val="164676" w:themeColor="accent2" w:themeShade="BF"/>
          <w:u w:val="single"/>
        </w:rPr>
        <w:t>Organizational onboarding contact</w:t>
      </w:r>
    </w:p>
    <w:p w14:paraId="60AD20D0" w14:textId="1EA93937" w:rsidR="003C0F46" w:rsidRDefault="34A5D016" w:rsidP="003C0F46">
      <w:pPr>
        <w:spacing w:line="259" w:lineRule="auto"/>
      </w:pPr>
      <w:r>
        <w:t xml:space="preserve">Provide contact information for the person responsible for oversight and coordination of the organization’s onboarding efforts. This person will be the main point of contact for the IIS during the onboarding process. </w:t>
      </w:r>
    </w:p>
    <w:tbl>
      <w:tblPr>
        <w:tblStyle w:val="AIRA2"/>
        <w:tblW w:w="0" w:type="auto"/>
        <w:tblLook w:val="0480" w:firstRow="0" w:lastRow="0" w:firstColumn="1" w:lastColumn="0" w:noHBand="0" w:noVBand="1"/>
      </w:tblPr>
      <w:tblGrid>
        <w:gridCol w:w="3765"/>
        <w:gridCol w:w="5565"/>
      </w:tblGrid>
      <w:tr w:rsidR="003C0F46" w14:paraId="63C44E27" w14:textId="77777777" w:rsidTr="00A564CA">
        <w:trPr>
          <w:cnfStyle w:val="000000100000" w:firstRow="0" w:lastRow="0" w:firstColumn="0" w:lastColumn="0" w:oddVBand="0" w:evenVBand="0" w:oddHBand="1" w:evenHBand="0" w:firstRowFirstColumn="0" w:firstRowLastColumn="0" w:lastRowFirstColumn="0" w:lastRowLastColumn="0"/>
          <w:trHeight w:val="648"/>
        </w:trPr>
        <w:tc>
          <w:tcPr>
            <w:tcW w:w="3765" w:type="dxa"/>
          </w:tcPr>
          <w:p w14:paraId="6CD0AD57" w14:textId="77777777" w:rsidR="003C0F46" w:rsidRDefault="3DCC89C2" w:rsidP="00306405">
            <w:r>
              <w:t>Name</w:t>
            </w:r>
          </w:p>
        </w:tc>
        <w:tc>
          <w:tcPr>
            <w:tcW w:w="5565" w:type="dxa"/>
          </w:tcPr>
          <w:p w14:paraId="1C96E462" w14:textId="77777777" w:rsidR="003C0F46" w:rsidRDefault="003C0F46" w:rsidP="00306405"/>
        </w:tc>
      </w:tr>
      <w:tr w:rsidR="003C0F46" w14:paraId="61566D84" w14:textId="77777777" w:rsidTr="00A564CA">
        <w:trPr>
          <w:cnfStyle w:val="000000010000" w:firstRow="0" w:lastRow="0" w:firstColumn="0" w:lastColumn="0" w:oddVBand="0" w:evenVBand="0" w:oddHBand="0" w:evenHBand="1" w:firstRowFirstColumn="0" w:firstRowLastColumn="0" w:lastRowFirstColumn="0" w:lastRowLastColumn="0"/>
          <w:trHeight w:val="648"/>
        </w:trPr>
        <w:tc>
          <w:tcPr>
            <w:tcW w:w="3765" w:type="dxa"/>
          </w:tcPr>
          <w:p w14:paraId="7CF7241A" w14:textId="77777777" w:rsidR="003C0F46" w:rsidRDefault="3DCC89C2" w:rsidP="00306405">
            <w:r>
              <w:t>Title/role</w:t>
            </w:r>
          </w:p>
        </w:tc>
        <w:tc>
          <w:tcPr>
            <w:tcW w:w="5565" w:type="dxa"/>
          </w:tcPr>
          <w:p w14:paraId="3030F5E7" w14:textId="77777777" w:rsidR="003C0F46" w:rsidRDefault="003C0F46" w:rsidP="00306405"/>
        </w:tc>
      </w:tr>
      <w:tr w:rsidR="003C0F46" w14:paraId="7C6428F9" w14:textId="77777777" w:rsidTr="00A564CA">
        <w:trPr>
          <w:cnfStyle w:val="000000100000" w:firstRow="0" w:lastRow="0" w:firstColumn="0" w:lastColumn="0" w:oddVBand="0" w:evenVBand="0" w:oddHBand="1" w:evenHBand="0" w:firstRowFirstColumn="0" w:firstRowLastColumn="0" w:lastRowFirstColumn="0" w:lastRowLastColumn="0"/>
          <w:trHeight w:val="648"/>
        </w:trPr>
        <w:tc>
          <w:tcPr>
            <w:tcW w:w="3765" w:type="dxa"/>
          </w:tcPr>
          <w:p w14:paraId="4BB44F8C" w14:textId="77777777" w:rsidR="003C0F46" w:rsidRDefault="3DCC89C2" w:rsidP="00306405">
            <w:r>
              <w:t>Email address</w:t>
            </w:r>
          </w:p>
        </w:tc>
        <w:tc>
          <w:tcPr>
            <w:tcW w:w="5565" w:type="dxa"/>
          </w:tcPr>
          <w:p w14:paraId="5F5C8B98" w14:textId="77777777" w:rsidR="003C0F46" w:rsidRDefault="003C0F46" w:rsidP="00306405"/>
        </w:tc>
      </w:tr>
      <w:tr w:rsidR="003C0F46" w14:paraId="2606BBE5" w14:textId="77777777" w:rsidTr="00A564CA">
        <w:trPr>
          <w:cnfStyle w:val="000000010000" w:firstRow="0" w:lastRow="0" w:firstColumn="0" w:lastColumn="0" w:oddVBand="0" w:evenVBand="0" w:oddHBand="0" w:evenHBand="1" w:firstRowFirstColumn="0" w:firstRowLastColumn="0" w:lastRowFirstColumn="0" w:lastRowLastColumn="0"/>
          <w:trHeight w:val="648"/>
        </w:trPr>
        <w:tc>
          <w:tcPr>
            <w:tcW w:w="3765" w:type="dxa"/>
          </w:tcPr>
          <w:p w14:paraId="2984C1BC" w14:textId="77777777" w:rsidR="003C0F46" w:rsidRDefault="3DCC89C2" w:rsidP="00306405">
            <w:r>
              <w:t>Phone number</w:t>
            </w:r>
          </w:p>
        </w:tc>
        <w:tc>
          <w:tcPr>
            <w:tcW w:w="5565" w:type="dxa"/>
          </w:tcPr>
          <w:p w14:paraId="650904B7" w14:textId="77777777" w:rsidR="003C0F46" w:rsidRDefault="003C0F46" w:rsidP="00306405"/>
        </w:tc>
      </w:tr>
    </w:tbl>
    <w:p w14:paraId="1E43CF9C" w14:textId="7F247208" w:rsidR="00437A5E" w:rsidRPr="00F462D0" w:rsidRDefault="3FA9DEA3" w:rsidP="00437A5E">
      <w:pPr>
        <w:pStyle w:val="Heading1"/>
        <w:spacing w:line="259" w:lineRule="auto"/>
        <w:rPr>
          <w:color w:val="164676" w:themeColor="accent2" w:themeShade="BF"/>
          <w:u w:val="single"/>
        </w:rPr>
      </w:pPr>
      <w:r w:rsidRPr="00F462D0">
        <w:rPr>
          <w:color w:val="164676" w:themeColor="accent2" w:themeShade="BF"/>
          <w:u w:val="single"/>
        </w:rPr>
        <w:t>Organization information</w:t>
      </w:r>
    </w:p>
    <w:p w14:paraId="5496667A" w14:textId="4179EACA" w:rsidR="00147617" w:rsidRDefault="3DCC89C2" w:rsidP="3FA9DEA3">
      <w:r>
        <w:t xml:space="preserve">Provide information about your organization and any associated facilities. </w:t>
      </w:r>
    </w:p>
    <w:tbl>
      <w:tblPr>
        <w:tblStyle w:val="AIRA2"/>
        <w:tblW w:w="0" w:type="auto"/>
        <w:tblLook w:val="0480" w:firstRow="0" w:lastRow="0" w:firstColumn="1" w:lastColumn="0" w:noHBand="0" w:noVBand="1"/>
      </w:tblPr>
      <w:tblGrid>
        <w:gridCol w:w="3765"/>
        <w:gridCol w:w="5565"/>
      </w:tblGrid>
      <w:tr w:rsidR="008B1833" w14:paraId="7CA96A40" w14:textId="77777777" w:rsidTr="00F462D0">
        <w:trPr>
          <w:cnfStyle w:val="000000100000" w:firstRow="0" w:lastRow="0" w:firstColumn="0" w:lastColumn="0" w:oddVBand="0" w:evenVBand="0" w:oddHBand="1" w:evenHBand="0" w:firstRowFirstColumn="0" w:firstRowLastColumn="0" w:lastRowFirstColumn="0" w:lastRowLastColumn="0"/>
          <w:trHeight w:val="1023"/>
        </w:trPr>
        <w:tc>
          <w:tcPr>
            <w:tcW w:w="3765" w:type="dxa"/>
          </w:tcPr>
          <w:p w14:paraId="4DD3906B" w14:textId="394BD6B4" w:rsidR="008B1833" w:rsidRDefault="008B1833" w:rsidP="00192D46">
            <w:r>
              <w:t>Organization name</w:t>
            </w:r>
          </w:p>
        </w:tc>
        <w:tc>
          <w:tcPr>
            <w:tcW w:w="5565" w:type="dxa"/>
          </w:tcPr>
          <w:p w14:paraId="48584059" w14:textId="684FDD32" w:rsidR="008B1833" w:rsidRDefault="008B1833" w:rsidP="00192D46">
            <w:pPr>
              <w:jc w:val="both"/>
            </w:pPr>
          </w:p>
        </w:tc>
      </w:tr>
      <w:tr w:rsidR="008B1833" w14:paraId="24D8EC50" w14:textId="77777777" w:rsidTr="00F462D0">
        <w:trPr>
          <w:cnfStyle w:val="000000010000" w:firstRow="0" w:lastRow="0" w:firstColumn="0" w:lastColumn="0" w:oddVBand="0" w:evenVBand="0" w:oddHBand="0" w:evenHBand="1" w:firstRowFirstColumn="0" w:firstRowLastColumn="0" w:lastRowFirstColumn="0" w:lastRowLastColumn="0"/>
          <w:trHeight w:val="1230"/>
        </w:trPr>
        <w:tc>
          <w:tcPr>
            <w:tcW w:w="3765" w:type="dxa"/>
          </w:tcPr>
          <w:p w14:paraId="0A5E03E0" w14:textId="070083BF" w:rsidR="008B1833" w:rsidRDefault="008B1833" w:rsidP="00192D46">
            <w:r>
              <w:t>Organization</w:t>
            </w:r>
            <w:r w:rsidR="00192D46">
              <w:t xml:space="preserve"> </w:t>
            </w:r>
            <w:r>
              <w:t>address (street, city, state, ZIP)</w:t>
            </w:r>
          </w:p>
        </w:tc>
        <w:tc>
          <w:tcPr>
            <w:tcW w:w="5565" w:type="dxa"/>
          </w:tcPr>
          <w:p w14:paraId="17F32A98" w14:textId="77777777" w:rsidR="008B1833" w:rsidRDefault="008B1833" w:rsidP="00192D46">
            <w:pPr>
              <w:jc w:val="both"/>
            </w:pPr>
          </w:p>
          <w:p w14:paraId="65B5C317" w14:textId="77777777" w:rsidR="00F462D0" w:rsidRDefault="00F462D0" w:rsidP="00192D46">
            <w:pPr>
              <w:jc w:val="both"/>
            </w:pPr>
          </w:p>
          <w:p w14:paraId="53C76E22" w14:textId="66B5C0E3" w:rsidR="00F462D0" w:rsidRDefault="00F462D0" w:rsidP="00192D46">
            <w:pPr>
              <w:jc w:val="both"/>
            </w:pPr>
          </w:p>
        </w:tc>
      </w:tr>
      <w:tr w:rsidR="008B1833" w14:paraId="659847B5" w14:textId="77777777" w:rsidTr="00F462D0">
        <w:trPr>
          <w:cnfStyle w:val="000000100000" w:firstRow="0" w:lastRow="0" w:firstColumn="0" w:lastColumn="0" w:oddVBand="0" w:evenVBand="0" w:oddHBand="1" w:evenHBand="0" w:firstRowFirstColumn="0" w:firstRowLastColumn="0" w:lastRowFirstColumn="0" w:lastRowLastColumn="0"/>
          <w:trHeight w:val="11580"/>
        </w:trPr>
        <w:tc>
          <w:tcPr>
            <w:tcW w:w="3765" w:type="dxa"/>
          </w:tcPr>
          <w:p w14:paraId="30EE8A5C" w14:textId="0F8EC46A" w:rsidR="008B1833" w:rsidRDefault="2E2D3A6A" w:rsidP="00192D46">
            <w:r>
              <w:lastRenderedPageBreak/>
              <w:t>Type of organization</w:t>
            </w:r>
          </w:p>
        </w:tc>
        <w:tc>
          <w:tcPr>
            <w:tcW w:w="5565" w:type="dxa"/>
          </w:tcPr>
          <w:p w14:paraId="4EA06F32" w14:textId="74E78ABE" w:rsidR="008B1833" w:rsidRPr="00147617" w:rsidRDefault="2E2D3A6A" w:rsidP="2E2D3A6A">
            <w:pPr>
              <w:jc w:val="both"/>
              <w:rPr>
                <w:i/>
                <w:iCs/>
              </w:rPr>
            </w:pPr>
            <w:r w:rsidRPr="2E2D3A6A">
              <w:rPr>
                <w:i/>
                <w:iCs/>
              </w:rPr>
              <w:t xml:space="preserve">Select the most applicable option: </w:t>
            </w:r>
          </w:p>
          <w:p w14:paraId="6BF4E158" w14:textId="4B8E1134" w:rsidR="00F462D0" w:rsidRPr="00F462D0" w:rsidRDefault="00147617" w:rsidP="00F462D0">
            <w:pPr>
              <w:pStyle w:val="ListParagraph"/>
              <w:numPr>
                <w:ilvl w:val="0"/>
                <w:numId w:val="26"/>
              </w:numPr>
            </w:pPr>
            <w:r>
              <w:t>Commercial vaccination service provider</w:t>
            </w:r>
          </w:p>
          <w:p w14:paraId="2C75E515" w14:textId="62604526" w:rsidR="00F462D0" w:rsidRPr="00F462D0" w:rsidRDefault="00F462D0" w:rsidP="00F462D0">
            <w:pPr>
              <w:pStyle w:val="ListParagraph"/>
              <w:numPr>
                <w:ilvl w:val="0"/>
                <w:numId w:val="26"/>
              </w:numPr>
            </w:pPr>
            <w:r w:rsidRPr="00F462D0">
              <w:t>College /</w:t>
            </w:r>
            <w:r w:rsidR="002B7416">
              <w:t xml:space="preserve"> </w:t>
            </w:r>
            <w:r w:rsidRPr="00F462D0">
              <w:t>University Health Center</w:t>
            </w:r>
          </w:p>
          <w:p w14:paraId="41E210B3" w14:textId="7AE23BA9" w:rsidR="00F462D0" w:rsidRPr="00F462D0" w:rsidRDefault="00F462D0" w:rsidP="00F462D0">
            <w:pPr>
              <w:pStyle w:val="ListParagraph"/>
              <w:numPr>
                <w:ilvl w:val="0"/>
                <w:numId w:val="26"/>
              </w:numPr>
            </w:pPr>
            <w:r w:rsidRPr="00F462D0">
              <w:t>Corrections/detention health services</w:t>
            </w:r>
          </w:p>
          <w:p w14:paraId="18A7741A" w14:textId="4495D6CB" w:rsidR="00F462D0" w:rsidRPr="00F462D0" w:rsidRDefault="00F462D0" w:rsidP="00F462D0">
            <w:pPr>
              <w:pStyle w:val="ListParagraph"/>
              <w:numPr>
                <w:ilvl w:val="0"/>
                <w:numId w:val="26"/>
              </w:numPr>
            </w:pPr>
            <w:r>
              <w:t>H</w:t>
            </w:r>
            <w:r w:rsidRPr="00F462D0">
              <w:t>ealth center –Federally Qualified Health Center</w:t>
            </w:r>
          </w:p>
          <w:p w14:paraId="0BFD7568" w14:textId="7AC06137" w:rsidR="00F462D0" w:rsidRDefault="00F462D0" w:rsidP="00F462D0">
            <w:pPr>
              <w:pStyle w:val="ListParagraph"/>
              <w:numPr>
                <w:ilvl w:val="0"/>
                <w:numId w:val="26"/>
              </w:numPr>
            </w:pPr>
            <w:r w:rsidRPr="00F462D0">
              <w:t xml:space="preserve">Health center – migrant or refugee </w:t>
            </w:r>
          </w:p>
          <w:p w14:paraId="6B1DD173" w14:textId="04DC217D" w:rsidR="00F462D0" w:rsidRPr="00F462D0" w:rsidRDefault="00F462D0" w:rsidP="00F462D0">
            <w:pPr>
              <w:pStyle w:val="ListParagraph"/>
              <w:numPr>
                <w:ilvl w:val="0"/>
                <w:numId w:val="26"/>
              </w:numPr>
            </w:pPr>
            <w:r w:rsidRPr="00F462D0">
              <w:t xml:space="preserve">Health center </w:t>
            </w:r>
            <w:r w:rsidRPr="00F462D0">
              <w:rPr>
                <w:rFonts w:ascii="Open Sans" w:hAnsi="Open Sans" w:cs="Open Sans"/>
              </w:rPr>
              <w:t>–</w:t>
            </w:r>
            <w:r w:rsidRPr="00F462D0">
              <w:t xml:space="preserve"> occupational/employee health</w:t>
            </w:r>
          </w:p>
          <w:p w14:paraId="71F917F8" w14:textId="42BE38A5" w:rsidR="00F462D0" w:rsidRPr="00F462D0" w:rsidRDefault="00F462D0" w:rsidP="00F462D0">
            <w:pPr>
              <w:pStyle w:val="ListParagraph"/>
              <w:numPr>
                <w:ilvl w:val="0"/>
                <w:numId w:val="26"/>
              </w:numPr>
            </w:pPr>
            <w:r w:rsidRPr="00F462D0">
              <w:t>Health center – STD/HIV clinic</w:t>
            </w:r>
          </w:p>
          <w:p w14:paraId="7C197436" w14:textId="2AD68383" w:rsidR="00F462D0" w:rsidRPr="00F462D0" w:rsidRDefault="00F462D0" w:rsidP="00F462D0">
            <w:pPr>
              <w:pStyle w:val="ListParagraph"/>
              <w:numPr>
                <w:ilvl w:val="0"/>
                <w:numId w:val="26"/>
              </w:numPr>
            </w:pPr>
            <w:r w:rsidRPr="00F462D0">
              <w:t>Home health care provider</w:t>
            </w:r>
          </w:p>
          <w:p w14:paraId="7116E1FA" w14:textId="15E81E39" w:rsidR="00F462D0" w:rsidRDefault="00F462D0" w:rsidP="00F462D0">
            <w:pPr>
              <w:pStyle w:val="ListParagraph"/>
              <w:numPr>
                <w:ilvl w:val="0"/>
                <w:numId w:val="26"/>
              </w:numPr>
            </w:pPr>
            <w:r w:rsidRPr="00F462D0">
              <w:t xml:space="preserve">Hospital  </w:t>
            </w:r>
          </w:p>
          <w:p w14:paraId="778C23D7" w14:textId="5473948E" w:rsidR="00F462D0" w:rsidRPr="00F462D0" w:rsidRDefault="00F462D0" w:rsidP="00F462D0">
            <w:pPr>
              <w:pStyle w:val="ListParagraph"/>
              <w:numPr>
                <w:ilvl w:val="0"/>
                <w:numId w:val="26"/>
              </w:numPr>
            </w:pPr>
            <w:r w:rsidRPr="00F462D0">
              <w:t>Indian Health Service (IHS)</w:t>
            </w:r>
          </w:p>
          <w:p w14:paraId="5647E26B" w14:textId="35A9F6F3" w:rsidR="00F462D0" w:rsidRPr="00F462D0" w:rsidRDefault="00F462D0" w:rsidP="00F462D0">
            <w:pPr>
              <w:pStyle w:val="ListParagraph"/>
              <w:numPr>
                <w:ilvl w:val="0"/>
                <w:numId w:val="26"/>
              </w:numPr>
            </w:pPr>
            <w:r w:rsidRPr="00F462D0">
              <w:t>Tribal Health</w:t>
            </w:r>
          </w:p>
          <w:p w14:paraId="1EC611B1" w14:textId="604C8FF5" w:rsidR="00F462D0" w:rsidRPr="00F462D0" w:rsidRDefault="00F462D0" w:rsidP="00F462D0">
            <w:pPr>
              <w:pStyle w:val="ListParagraph"/>
              <w:numPr>
                <w:ilvl w:val="0"/>
                <w:numId w:val="26"/>
              </w:numPr>
            </w:pPr>
            <w:r w:rsidRPr="00F462D0">
              <w:t>Mass Community Immunizer</w:t>
            </w:r>
          </w:p>
          <w:p w14:paraId="2FA17F94" w14:textId="2DBBBEEC" w:rsidR="00F462D0" w:rsidRPr="00F462D0" w:rsidRDefault="00F462D0" w:rsidP="00F462D0">
            <w:pPr>
              <w:pStyle w:val="ListParagraph"/>
              <w:numPr>
                <w:ilvl w:val="0"/>
                <w:numId w:val="26"/>
              </w:numPr>
            </w:pPr>
            <w:r w:rsidRPr="00F462D0">
              <w:t>Medical practice – family medicine</w:t>
            </w:r>
          </w:p>
          <w:p w14:paraId="61A82728" w14:textId="6717DDBF" w:rsidR="00F462D0" w:rsidRPr="00F462D0" w:rsidRDefault="00F462D0" w:rsidP="00F462D0">
            <w:pPr>
              <w:pStyle w:val="ListParagraph"/>
              <w:numPr>
                <w:ilvl w:val="0"/>
                <w:numId w:val="26"/>
              </w:numPr>
            </w:pPr>
            <w:r w:rsidRPr="00F462D0">
              <w:t>Medical practice – pediatrics</w:t>
            </w:r>
          </w:p>
          <w:p w14:paraId="0AF313EF" w14:textId="199F3C15" w:rsidR="00F462D0" w:rsidRPr="00F462D0" w:rsidRDefault="00F462D0" w:rsidP="00F462D0">
            <w:pPr>
              <w:pStyle w:val="ListParagraph"/>
              <w:numPr>
                <w:ilvl w:val="0"/>
                <w:numId w:val="26"/>
              </w:numPr>
            </w:pPr>
            <w:r w:rsidRPr="00F462D0">
              <w:t>Medical practice – internal medicine</w:t>
            </w:r>
          </w:p>
          <w:p w14:paraId="2A50689B" w14:textId="3CF2FC1E" w:rsidR="00F462D0" w:rsidRPr="00F462D0" w:rsidRDefault="00F462D0" w:rsidP="00F462D0">
            <w:pPr>
              <w:pStyle w:val="ListParagraph"/>
              <w:numPr>
                <w:ilvl w:val="0"/>
                <w:numId w:val="26"/>
              </w:numPr>
            </w:pPr>
            <w:r w:rsidRPr="00F462D0">
              <w:t>Medical practice – OB/GYN</w:t>
            </w:r>
          </w:p>
          <w:p w14:paraId="69C9BF4C" w14:textId="44D309EC" w:rsidR="00F462D0" w:rsidRPr="00F462D0" w:rsidRDefault="00F462D0" w:rsidP="00F462D0">
            <w:pPr>
              <w:pStyle w:val="ListParagraph"/>
              <w:numPr>
                <w:ilvl w:val="0"/>
                <w:numId w:val="26"/>
              </w:numPr>
            </w:pPr>
            <w:r w:rsidRPr="00F462D0">
              <w:t>Medical practice – other specialty</w:t>
            </w:r>
          </w:p>
          <w:p w14:paraId="7BBCC143" w14:textId="2FD7BFB7" w:rsidR="00F462D0" w:rsidRPr="00F462D0" w:rsidRDefault="00F462D0" w:rsidP="00F462D0">
            <w:pPr>
              <w:pStyle w:val="ListParagraph"/>
              <w:numPr>
                <w:ilvl w:val="0"/>
                <w:numId w:val="26"/>
              </w:numPr>
            </w:pPr>
            <w:r w:rsidRPr="00F462D0">
              <w:t>Occupational/employee health</w:t>
            </w:r>
          </w:p>
          <w:p w14:paraId="134F34CF" w14:textId="4D32F8B3" w:rsidR="00F462D0" w:rsidRPr="00F462D0" w:rsidRDefault="00F462D0" w:rsidP="00F462D0">
            <w:pPr>
              <w:pStyle w:val="ListParagraph"/>
              <w:numPr>
                <w:ilvl w:val="0"/>
                <w:numId w:val="26"/>
              </w:numPr>
            </w:pPr>
            <w:r w:rsidRPr="00F462D0">
              <w:t>Pharmacy – chain</w:t>
            </w:r>
          </w:p>
          <w:p w14:paraId="60A99A47" w14:textId="255B7D5F" w:rsidR="00F462D0" w:rsidRPr="00F462D0" w:rsidRDefault="00F462D0" w:rsidP="00F462D0">
            <w:pPr>
              <w:pStyle w:val="ListParagraph"/>
              <w:numPr>
                <w:ilvl w:val="0"/>
                <w:numId w:val="26"/>
              </w:numPr>
            </w:pPr>
            <w:r w:rsidRPr="00F462D0">
              <w:t>Pharmacy – independent</w:t>
            </w:r>
          </w:p>
          <w:p w14:paraId="70F20D34" w14:textId="0CD8CF3C" w:rsidR="00F462D0" w:rsidRPr="00F462D0" w:rsidRDefault="00F462D0" w:rsidP="00F462D0">
            <w:pPr>
              <w:pStyle w:val="ListParagraph"/>
              <w:numPr>
                <w:ilvl w:val="0"/>
                <w:numId w:val="26"/>
              </w:numPr>
            </w:pPr>
            <w:r w:rsidRPr="00F462D0">
              <w:t xml:space="preserve">Public health provider </w:t>
            </w:r>
            <w:r w:rsidRPr="00F462D0">
              <w:rPr>
                <w:rFonts w:ascii="Open Sans" w:hAnsi="Open Sans" w:cs="Open Sans"/>
              </w:rPr>
              <w:t>–</w:t>
            </w:r>
            <w:r w:rsidRPr="00F462D0">
              <w:t xml:space="preserve"> Federally Qualified Health Center</w:t>
            </w:r>
          </w:p>
          <w:p w14:paraId="10F16C7E" w14:textId="4DEFC20E" w:rsidR="00F462D0" w:rsidRPr="00F462D0" w:rsidRDefault="00F462D0" w:rsidP="00F462D0">
            <w:pPr>
              <w:pStyle w:val="ListParagraph"/>
              <w:numPr>
                <w:ilvl w:val="0"/>
                <w:numId w:val="26"/>
              </w:numPr>
            </w:pPr>
            <w:r>
              <w:t>L</w:t>
            </w:r>
            <w:r w:rsidRPr="00F462D0">
              <w:t>ong-term care – nursing home, skilled nursing facility, federally certified</w:t>
            </w:r>
          </w:p>
          <w:p w14:paraId="18DBE722" w14:textId="1A3FC38C" w:rsidR="00F462D0" w:rsidRPr="00F462D0" w:rsidRDefault="00F462D0" w:rsidP="00F462D0">
            <w:pPr>
              <w:pStyle w:val="ListParagraph"/>
              <w:numPr>
                <w:ilvl w:val="0"/>
                <w:numId w:val="26"/>
              </w:numPr>
            </w:pPr>
            <w:r w:rsidRPr="00F462D0">
              <w:t>Long-term care – nursing home, skilled nursing facility, non-federally certified</w:t>
            </w:r>
          </w:p>
          <w:p w14:paraId="473EB029" w14:textId="232E118A" w:rsidR="00F462D0" w:rsidRPr="00F462D0" w:rsidRDefault="00F462D0" w:rsidP="00F462D0">
            <w:pPr>
              <w:pStyle w:val="ListParagraph"/>
              <w:numPr>
                <w:ilvl w:val="0"/>
                <w:numId w:val="26"/>
              </w:numPr>
            </w:pPr>
            <w:r w:rsidRPr="00F462D0">
              <w:t>Long-term care – assisted living</w:t>
            </w:r>
          </w:p>
          <w:p w14:paraId="4AF8E032" w14:textId="3D1A948F" w:rsidR="00F462D0" w:rsidRPr="00F462D0" w:rsidRDefault="00F462D0" w:rsidP="00F462D0">
            <w:pPr>
              <w:pStyle w:val="ListParagraph"/>
              <w:numPr>
                <w:ilvl w:val="0"/>
                <w:numId w:val="26"/>
              </w:numPr>
            </w:pPr>
            <w:r w:rsidRPr="00F462D0">
              <w:t>Long-term care – intellectual or developmental disability</w:t>
            </w:r>
          </w:p>
          <w:p w14:paraId="48BDCD0F" w14:textId="0FB8D3AC" w:rsidR="00F462D0" w:rsidRPr="00F462D0" w:rsidRDefault="00F462D0" w:rsidP="00F462D0">
            <w:pPr>
              <w:pStyle w:val="ListParagraph"/>
              <w:numPr>
                <w:ilvl w:val="0"/>
                <w:numId w:val="26"/>
              </w:numPr>
            </w:pPr>
            <w:r w:rsidRPr="00F462D0">
              <w:t>School Health Center – School Nurse Teacher</w:t>
            </w:r>
          </w:p>
          <w:p w14:paraId="34708BB2" w14:textId="6A67881C" w:rsidR="00F462D0" w:rsidRPr="00F462D0" w:rsidRDefault="00F462D0" w:rsidP="00F462D0">
            <w:pPr>
              <w:pStyle w:val="ListParagraph"/>
              <w:numPr>
                <w:ilvl w:val="0"/>
                <w:numId w:val="26"/>
              </w:numPr>
            </w:pPr>
            <w:r w:rsidRPr="00F462D0">
              <w:t>Urgent care</w:t>
            </w:r>
          </w:p>
          <w:p w14:paraId="5CABFDEF" w14:textId="6E7B5D6F" w:rsidR="00F462D0" w:rsidRPr="00F462D0" w:rsidRDefault="00F462D0" w:rsidP="00F462D0">
            <w:pPr>
              <w:pStyle w:val="ListParagraph"/>
              <w:numPr>
                <w:ilvl w:val="0"/>
                <w:numId w:val="26"/>
              </w:numPr>
            </w:pPr>
            <w:r w:rsidRPr="00F462D0">
              <w:t>VNA</w:t>
            </w:r>
          </w:p>
          <w:p w14:paraId="4A3EC855" w14:textId="6D383564" w:rsidR="00F462D0" w:rsidRDefault="00F462D0" w:rsidP="00F462D0">
            <w:pPr>
              <w:pStyle w:val="ListParagraph"/>
              <w:numPr>
                <w:ilvl w:val="0"/>
                <w:numId w:val="26"/>
              </w:numPr>
            </w:pPr>
            <w:r>
              <w:t>O</w:t>
            </w:r>
            <w:r w:rsidRPr="00F462D0">
              <w:t>ther</w:t>
            </w:r>
          </w:p>
        </w:tc>
      </w:tr>
      <w:tr w:rsidR="008B1833" w14:paraId="0000D4DF" w14:textId="77777777" w:rsidTr="34A5D016">
        <w:trPr>
          <w:cnfStyle w:val="000000010000" w:firstRow="0" w:lastRow="0" w:firstColumn="0" w:lastColumn="0" w:oddVBand="0" w:evenVBand="0" w:oddHBand="0" w:evenHBand="1" w:firstRowFirstColumn="0" w:firstRowLastColumn="0" w:lastRowFirstColumn="0" w:lastRowLastColumn="0"/>
        </w:trPr>
        <w:tc>
          <w:tcPr>
            <w:tcW w:w="3765" w:type="dxa"/>
          </w:tcPr>
          <w:p w14:paraId="7A267145" w14:textId="541F1EAE" w:rsidR="008B1833" w:rsidRDefault="34A5D016" w:rsidP="00192D46">
            <w:pPr>
              <w:ind w:left="778"/>
            </w:pPr>
            <w:r>
              <w:t>If other: Indicate type.</w:t>
            </w:r>
          </w:p>
        </w:tc>
        <w:tc>
          <w:tcPr>
            <w:tcW w:w="5565" w:type="dxa"/>
          </w:tcPr>
          <w:p w14:paraId="672CB20B" w14:textId="77777777" w:rsidR="008B1833" w:rsidRDefault="008B1833" w:rsidP="00192D46">
            <w:pPr>
              <w:jc w:val="both"/>
            </w:pPr>
          </w:p>
          <w:p w14:paraId="2FD45655" w14:textId="38B73839" w:rsidR="00F462D0" w:rsidRDefault="00F462D0" w:rsidP="00192D46">
            <w:pPr>
              <w:jc w:val="both"/>
            </w:pPr>
          </w:p>
        </w:tc>
      </w:tr>
      <w:tr w:rsidR="008B1833" w14:paraId="398744A2" w14:textId="77777777" w:rsidTr="34A5D016">
        <w:trPr>
          <w:cnfStyle w:val="000000100000" w:firstRow="0" w:lastRow="0" w:firstColumn="0" w:lastColumn="0" w:oddVBand="0" w:evenVBand="0" w:oddHBand="1" w:evenHBand="0" w:firstRowFirstColumn="0" w:firstRowLastColumn="0" w:lastRowFirstColumn="0" w:lastRowLastColumn="0"/>
        </w:trPr>
        <w:tc>
          <w:tcPr>
            <w:tcW w:w="3765" w:type="dxa"/>
          </w:tcPr>
          <w:p w14:paraId="083092BA" w14:textId="6E768CCB" w:rsidR="008B1833" w:rsidRPr="0028114B" w:rsidRDefault="008B1833" w:rsidP="00192D46">
            <w:pPr>
              <w:rPr>
                <w:sz w:val="20"/>
                <w:szCs w:val="20"/>
              </w:rPr>
            </w:pPr>
            <w:r w:rsidRPr="0028114B">
              <w:rPr>
                <w:sz w:val="20"/>
                <w:szCs w:val="20"/>
              </w:rPr>
              <w:lastRenderedPageBreak/>
              <w:t>Is this organization currently enrolled in the IIS?</w:t>
            </w:r>
          </w:p>
        </w:tc>
        <w:tc>
          <w:tcPr>
            <w:tcW w:w="5565" w:type="dxa"/>
          </w:tcPr>
          <w:p w14:paraId="330498C0" w14:textId="77777777" w:rsidR="008B1833" w:rsidRPr="0028114B" w:rsidRDefault="00CD0FD4" w:rsidP="00192D46">
            <w:pPr>
              <w:jc w:val="both"/>
              <w:rPr>
                <w:i/>
                <w:iCs/>
                <w:sz w:val="20"/>
                <w:szCs w:val="20"/>
              </w:rPr>
            </w:pPr>
            <w:r w:rsidRPr="0028114B">
              <w:rPr>
                <w:i/>
                <w:iCs/>
                <w:sz w:val="20"/>
                <w:szCs w:val="20"/>
              </w:rPr>
              <w:t>Select one</w:t>
            </w:r>
          </w:p>
          <w:p w14:paraId="26686E77" w14:textId="77777777" w:rsidR="00CD0FD4" w:rsidRPr="0028114B" w:rsidRDefault="00CD0FD4" w:rsidP="00087384">
            <w:pPr>
              <w:pStyle w:val="ListParagraph"/>
              <w:numPr>
                <w:ilvl w:val="0"/>
                <w:numId w:val="29"/>
              </w:numPr>
              <w:rPr>
                <w:sz w:val="20"/>
                <w:szCs w:val="20"/>
              </w:rPr>
            </w:pPr>
            <w:r w:rsidRPr="0028114B">
              <w:rPr>
                <w:sz w:val="20"/>
                <w:szCs w:val="20"/>
              </w:rPr>
              <w:t>Yes</w:t>
            </w:r>
          </w:p>
          <w:p w14:paraId="5EDF52A1" w14:textId="77777777" w:rsidR="00CD0FD4" w:rsidRPr="0028114B" w:rsidRDefault="00CD0FD4" w:rsidP="00087384">
            <w:pPr>
              <w:pStyle w:val="ListParagraph"/>
              <w:numPr>
                <w:ilvl w:val="0"/>
                <w:numId w:val="29"/>
              </w:numPr>
              <w:rPr>
                <w:sz w:val="20"/>
                <w:szCs w:val="20"/>
              </w:rPr>
            </w:pPr>
            <w:r w:rsidRPr="0028114B">
              <w:rPr>
                <w:sz w:val="20"/>
                <w:szCs w:val="20"/>
              </w:rPr>
              <w:t>No</w:t>
            </w:r>
          </w:p>
          <w:p w14:paraId="4A79B0FA" w14:textId="075BFCAC" w:rsidR="00CD0FD4" w:rsidRPr="0028114B" w:rsidRDefault="00CD0FD4" w:rsidP="00087384">
            <w:pPr>
              <w:pStyle w:val="ListParagraph"/>
              <w:numPr>
                <w:ilvl w:val="0"/>
                <w:numId w:val="29"/>
              </w:numPr>
              <w:rPr>
                <w:sz w:val="20"/>
                <w:szCs w:val="20"/>
              </w:rPr>
            </w:pPr>
            <w:r w:rsidRPr="0028114B">
              <w:rPr>
                <w:sz w:val="20"/>
                <w:szCs w:val="20"/>
              </w:rPr>
              <w:t>Unknown</w:t>
            </w:r>
          </w:p>
        </w:tc>
      </w:tr>
      <w:tr w:rsidR="008B1833" w14:paraId="1934983C" w14:textId="77777777" w:rsidTr="34A5D016">
        <w:trPr>
          <w:cnfStyle w:val="000000010000" w:firstRow="0" w:lastRow="0" w:firstColumn="0" w:lastColumn="0" w:oddVBand="0" w:evenVBand="0" w:oddHBand="0" w:evenHBand="1" w:firstRowFirstColumn="0" w:firstRowLastColumn="0" w:lastRowFirstColumn="0" w:lastRowLastColumn="0"/>
        </w:trPr>
        <w:tc>
          <w:tcPr>
            <w:tcW w:w="3765" w:type="dxa"/>
          </w:tcPr>
          <w:p w14:paraId="241AAB76" w14:textId="6EAA7855" w:rsidR="008B1833" w:rsidRPr="0028114B" w:rsidRDefault="34A5D016" w:rsidP="00192D46">
            <w:pPr>
              <w:ind w:left="778"/>
              <w:rPr>
                <w:sz w:val="20"/>
                <w:szCs w:val="20"/>
              </w:rPr>
            </w:pPr>
            <w:r w:rsidRPr="0028114B">
              <w:rPr>
                <w:sz w:val="20"/>
                <w:szCs w:val="20"/>
              </w:rPr>
              <w:t>If yes: Indicate organizational IIS identifier, if known.</w:t>
            </w:r>
          </w:p>
        </w:tc>
        <w:tc>
          <w:tcPr>
            <w:tcW w:w="5565" w:type="dxa"/>
          </w:tcPr>
          <w:p w14:paraId="2E309799" w14:textId="525D5DB8" w:rsidR="008B1833" w:rsidRPr="0028114B" w:rsidRDefault="008B1833" w:rsidP="00192D46">
            <w:pPr>
              <w:jc w:val="both"/>
              <w:rPr>
                <w:sz w:val="20"/>
                <w:szCs w:val="20"/>
              </w:rPr>
            </w:pPr>
          </w:p>
        </w:tc>
      </w:tr>
      <w:tr w:rsidR="008B1833" w14:paraId="75CB15D1" w14:textId="77777777" w:rsidTr="34A5D016">
        <w:trPr>
          <w:cnfStyle w:val="000000100000" w:firstRow="0" w:lastRow="0" w:firstColumn="0" w:lastColumn="0" w:oddVBand="0" w:evenVBand="0" w:oddHBand="1" w:evenHBand="0" w:firstRowFirstColumn="0" w:firstRowLastColumn="0" w:lastRowFirstColumn="0" w:lastRowLastColumn="0"/>
        </w:trPr>
        <w:tc>
          <w:tcPr>
            <w:tcW w:w="3765" w:type="dxa"/>
          </w:tcPr>
          <w:p w14:paraId="3E75F9A5" w14:textId="78AF3845" w:rsidR="008B1833" w:rsidRPr="0028114B" w:rsidRDefault="3DCC89C2" w:rsidP="00192D46">
            <w:pPr>
              <w:rPr>
                <w:sz w:val="20"/>
                <w:szCs w:val="20"/>
              </w:rPr>
            </w:pPr>
            <w:r w:rsidRPr="0028114B">
              <w:rPr>
                <w:sz w:val="20"/>
                <w:szCs w:val="20"/>
              </w:rPr>
              <w:t>Total number of facilities (distinct physical locations/sites) associated with the organization</w:t>
            </w:r>
          </w:p>
        </w:tc>
        <w:tc>
          <w:tcPr>
            <w:tcW w:w="5565" w:type="dxa"/>
          </w:tcPr>
          <w:p w14:paraId="4EF706C2" w14:textId="62E133BC" w:rsidR="008B1833" w:rsidRPr="0028114B" w:rsidRDefault="008B1833" w:rsidP="00192D46">
            <w:pPr>
              <w:jc w:val="both"/>
              <w:rPr>
                <w:sz w:val="20"/>
                <w:szCs w:val="20"/>
              </w:rPr>
            </w:pPr>
          </w:p>
        </w:tc>
      </w:tr>
      <w:tr w:rsidR="3DCC89C2" w14:paraId="45DC6E97" w14:textId="77777777" w:rsidTr="34A5D016">
        <w:trPr>
          <w:cnfStyle w:val="000000010000" w:firstRow="0" w:lastRow="0" w:firstColumn="0" w:lastColumn="0" w:oddVBand="0" w:evenVBand="0" w:oddHBand="0" w:evenHBand="1" w:firstRowFirstColumn="0" w:firstRowLastColumn="0" w:lastRowFirstColumn="0" w:lastRowLastColumn="0"/>
          <w:trHeight w:val="648"/>
        </w:trPr>
        <w:tc>
          <w:tcPr>
            <w:tcW w:w="3765" w:type="dxa"/>
          </w:tcPr>
          <w:p w14:paraId="4BE23B98" w14:textId="28C832D5" w:rsidR="3DCC89C2" w:rsidRPr="0028114B" w:rsidRDefault="3DCC89C2" w:rsidP="3DCC89C2">
            <w:pPr>
              <w:rPr>
                <w:sz w:val="20"/>
                <w:szCs w:val="20"/>
              </w:rPr>
            </w:pPr>
            <w:r w:rsidRPr="0028114B">
              <w:rPr>
                <w:sz w:val="20"/>
                <w:szCs w:val="20"/>
              </w:rPr>
              <w:t>Are there any mergers or acquisitions planned that would change the number of facilities associated with the organization?</w:t>
            </w:r>
          </w:p>
        </w:tc>
        <w:tc>
          <w:tcPr>
            <w:tcW w:w="5565" w:type="dxa"/>
          </w:tcPr>
          <w:p w14:paraId="3AA767A3" w14:textId="77777777" w:rsidR="3DCC89C2" w:rsidRPr="0028114B" w:rsidRDefault="3DCC89C2" w:rsidP="3DCC89C2">
            <w:pPr>
              <w:rPr>
                <w:i/>
                <w:iCs/>
                <w:noProof/>
                <w:sz w:val="20"/>
                <w:szCs w:val="20"/>
              </w:rPr>
            </w:pPr>
            <w:r w:rsidRPr="0028114B">
              <w:rPr>
                <w:i/>
                <w:iCs/>
                <w:noProof/>
                <w:sz w:val="20"/>
                <w:szCs w:val="20"/>
              </w:rPr>
              <w:t>Select one</w:t>
            </w:r>
          </w:p>
          <w:p w14:paraId="6DA2B483" w14:textId="77777777" w:rsidR="3DCC89C2" w:rsidRPr="0028114B" w:rsidRDefault="3DCC89C2" w:rsidP="00087384">
            <w:pPr>
              <w:pStyle w:val="ListParagraph"/>
              <w:numPr>
                <w:ilvl w:val="0"/>
                <w:numId w:val="27"/>
              </w:numPr>
              <w:rPr>
                <w:noProof/>
                <w:sz w:val="20"/>
                <w:szCs w:val="20"/>
              </w:rPr>
            </w:pPr>
            <w:r w:rsidRPr="0028114B">
              <w:rPr>
                <w:noProof/>
                <w:sz w:val="20"/>
                <w:szCs w:val="20"/>
              </w:rPr>
              <w:t>Yes</w:t>
            </w:r>
          </w:p>
          <w:p w14:paraId="7E9DD684" w14:textId="2B489FFB" w:rsidR="3DCC89C2" w:rsidRPr="0028114B" w:rsidRDefault="3DCC89C2" w:rsidP="00087384">
            <w:pPr>
              <w:pStyle w:val="ListParagraph"/>
              <w:numPr>
                <w:ilvl w:val="0"/>
                <w:numId w:val="27"/>
              </w:numPr>
              <w:rPr>
                <w:noProof/>
                <w:sz w:val="20"/>
                <w:szCs w:val="20"/>
              </w:rPr>
            </w:pPr>
            <w:r w:rsidRPr="0028114B">
              <w:rPr>
                <w:noProof/>
                <w:sz w:val="20"/>
                <w:szCs w:val="20"/>
              </w:rPr>
              <w:t>No</w:t>
            </w:r>
          </w:p>
        </w:tc>
      </w:tr>
      <w:tr w:rsidR="3DCC89C2" w14:paraId="63CD59C5" w14:textId="77777777" w:rsidTr="34A5D016">
        <w:trPr>
          <w:cnfStyle w:val="000000100000" w:firstRow="0" w:lastRow="0" w:firstColumn="0" w:lastColumn="0" w:oddVBand="0" w:evenVBand="0" w:oddHBand="1" w:evenHBand="0" w:firstRowFirstColumn="0" w:firstRowLastColumn="0" w:lastRowFirstColumn="0" w:lastRowLastColumn="0"/>
          <w:trHeight w:val="648"/>
        </w:trPr>
        <w:tc>
          <w:tcPr>
            <w:tcW w:w="3765" w:type="dxa"/>
          </w:tcPr>
          <w:p w14:paraId="103C12B8" w14:textId="2DAEA4B5" w:rsidR="3DCC89C2" w:rsidRPr="0028114B" w:rsidRDefault="34A5D016" w:rsidP="3DCC89C2">
            <w:pPr>
              <w:spacing w:after="120" w:line="259" w:lineRule="auto"/>
              <w:ind w:left="778"/>
              <w:rPr>
                <w:sz w:val="20"/>
                <w:szCs w:val="20"/>
              </w:rPr>
            </w:pPr>
            <w:r w:rsidRPr="0028114B">
              <w:rPr>
                <w:sz w:val="20"/>
                <w:szCs w:val="20"/>
              </w:rPr>
              <w:t>If yes: Indicate plans and timeline.</w:t>
            </w:r>
          </w:p>
        </w:tc>
        <w:tc>
          <w:tcPr>
            <w:tcW w:w="5565" w:type="dxa"/>
          </w:tcPr>
          <w:p w14:paraId="7A2972AC" w14:textId="6F469238" w:rsidR="3DCC89C2" w:rsidRPr="0028114B" w:rsidRDefault="3DCC89C2" w:rsidP="3DCC89C2">
            <w:pPr>
              <w:rPr>
                <w:i/>
                <w:iCs/>
                <w:noProof/>
                <w:sz w:val="20"/>
                <w:szCs w:val="20"/>
              </w:rPr>
            </w:pPr>
          </w:p>
        </w:tc>
      </w:tr>
      <w:tr w:rsidR="008C5588" w14:paraId="38D679B3" w14:textId="77777777" w:rsidTr="34A5D016">
        <w:trPr>
          <w:cnfStyle w:val="000000010000" w:firstRow="0" w:lastRow="0" w:firstColumn="0" w:lastColumn="0" w:oddVBand="0" w:evenVBand="0" w:oddHBand="0" w:evenHBand="1" w:firstRowFirstColumn="0" w:firstRowLastColumn="0" w:lastRowFirstColumn="0" w:lastRowLastColumn="0"/>
          <w:trHeight w:val="648"/>
        </w:trPr>
        <w:tc>
          <w:tcPr>
            <w:tcW w:w="3765" w:type="dxa"/>
          </w:tcPr>
          <w:p w14:paraId="25FE4953" w14:textId="56CC3D15" w:rsidR="008C5588" w:rsidRPr="0028114B" w:rsidRDefault="3DCC89C2" w:rsidP="008C5588">
            <w:pPr>
              <w:rPr>
                <w:sz w:val="20"/>
                <w:szCs w:val="20"/>
              </w:rPr>
            </w:pPr>
            <w:r w:rsidRPr="0028114B">
              <w:rPr>
                <w:sz w:val="20"/>
                <w:szCs w:val="20"/>
              </w:rPr>
              <w:t xml:space="preserve">Does your organization administer immunizations? </w:t>
            </w:r>
          </w:p>
        </w:tc>
        <w:tc>
          <w:tcPr>
            <w:tcW w:w="5565" w:type="dxa"/>
          </w:tcPr>
          <w:p w14:paraId="74503893" w14:textId="77777777" w:rsidR="008C5588" w:rsidRPr="0028114B" w:rsidRDefault="3DCC89C2" w:rsidP="3DCC89C2">
            <w:pPr>
              <w:rPr>
                <w:i/>
                <w:iCs/>
                <w:noProof/>
                <w:sz w:val="20"/>
                <w:szCs w:val="20"/>
              </w:rPr>
            </w:pPr>
            <w:r w:rsidRPr="0028114B">
              <w:rPr>
                <w:i/>
                <w:iCs/>
                <w:noProof/>
                <w:sz w:val="20"/>
                <w:szCs w:val="20"/>
              </w:rPr>
              <w:t>Select one</w:t>
            </w:r>
          </w:p>
          <w:p w14:paraId="00CEAB79" w14:textId="77777777" w:rsidR="008C5588" w:rsidRPr="0028114B" w:rsidRDefault="3DCC89C2" w:rsidP="00087384">
            <w:pPr>
              <w:pStyle w:val="ListParagraph"/>
              <w:numPr>
                <w:ilvl w:val="0"/>
                <w:numId w:val="24"/>
              </w:numPr>
              <w:rPr>
                <w:noProof/>
                <w:sz w:val="20"/>
                <w:szCs w:val="20"/>
              </w:rPr>
            </w:pPr>
            <w:r w:rsidRPr="0028114B">
              <w:rPr>
                <w:noProof/>
                <w:sz w:val="20"/>
                <w:szCs w:val="20"/>
              </w:rPr>
              <w:t>Yes</w:t>
            </w:r>
          </w:p>
          <w:p w14:paraId="274FBB70" w14:textId="60B7A8AC" w:rsidR="008C5588" w:rsidRPr="0028114B" w:rsidRDefault="3DCC89C2" w:rsidP="00087384">
            <w:pPr>
              <w:pStyle w:val="ListParagraph"/>
              <w:numPr>
                <w:ilvl w:val="0"/>
                <w:numId w:val="24"/>
              </w:numPr>
              <w:rPr>
                <w:noProof/>
                <w:sz w:val="20"/>
                <w:szCs w:val="20"/>
              </w:rPr>
            </w:pPr>
            <w:r w:rsidRPr="0028114B">
              <w:rPr>
                <w:noProof/>
                <w:sz w:val="20"/>
                <w:szCs w:val="20"/>
              </w:rPr>
              <w:t>No</w:t>
            </w:r>
          </w:p>
        </w:tc>
      </w:tr>
      <w:tr w:rsidR="008C5588" w14:paraId="55D76E83" w14:textId="77777777" w:rsidTr="34A5D016">
        <w:trPr>
          <w:cnfStyle w:val="000000100000" w:firstRow="0" w:lastRow="0" w:firstColumn="0" w:lastColumn="0" w:oddVBand="0" w:evenVBand="0" w:oddHBand="1" w:evenHBand="0" w:firstRowFirstColumn="0" w:firstRowLastColumn="0" w:lastRowFirstColumn="0" w:lastRowLastColumn="0"/>
          <w:trHeight w:val="648"/>
        </w:trPr>
        <w:tc>
          <w:tcPr>
            <w:tcW w:w="3765" w:type="dxa"/>
          </w:tcPr>
          <w:p w14:paraId="34080D43" w14:textId="63A47041" w:rsidR="008C5588" w:rsidRPr="0028114B" w:rsidRDefault="34A5D016" w:rsidP="3DCC89C2">
            <w:pPr>
              <w:ind w:left="720"/>
              <w:rPr>
                <w:sz w:val="20"/>
                <w:szCs w:val="20"/>
              </w:rPr>
            </w:pPr>
            <w:r w:rsidRPr="0028114B">
              <w:rPr>
                <w:sz w:val="20"/>
                <w:szCs w:val="20"/>
              </w:rPr>
              <w:t>If yes: Does your organization administer publicly purchased vaccine (e.g., Vaccines for Children (VFC) vaccine)?</w:t>
            </w:r>
          </w:p>
        </w:tc>
        <w:tc>
          <w:tcPr>
            <w:tcW w:w="5565" w:type="dxa"/>
          </w:tcPr>
          <w:p w14:paraId="4FBA95C6" w14:textId="77777777" w:rsidR="008C5588" w:rsidRPr="0028114B" w:rsidRDefault="3DCC89C2" w:rsidP="3DCC89C2">
            <w:pPr>
              <w:rPr>
                <w:i/>
                <w:iCs/>
                <w:sz w:val="20"/>
                <w:szCs w:val="20"/>
              </w:rPr>
            </w:pPr>
            <w:r w:rsidRPr="0028114B">
              <w:rPr>
                <w:i/>
                <w:iCs/>
                <w:sz w:val="20"/>
                <w:szCs w:val="20"/>
              </w:rPr>
              <w:t>Select one</w:t>
            </w:r>
          </w:p>
          <w:p w14:paraId="4410B515" w14:textId="77777777" w:rsidR="008C5588" w:rsidRPr="0028114B" w:rsidRDefault="3DCC89C2" w:rsidP="00087384">
            <w:pPr>
              <w:pStyle w:val="ListParagraph"/>
              <w:numPr>
                <w:ilvl w:val="0"/>
                <w:numId w:val="23"/>
              </w:numPr>
              <w:rPr>
                <w:noProof/>
                <w:sz w:val="20"/>
                <w:szCs w:val="20"/>
              </w:rPr>
            </w:pPr>
            <w:r w:rsidRPr="0028114B">
              <w:rPr>
                <w:noProof/>
                <w:sz w:val="20"/>
                <w:szCs w:val="20"/>
              </w:rPr>
              <w:t>Yes</w:t>
            </w:r>
          </w:p>
          <w:p w14:paraId="2BC4952F" w14:textId="77777777" w:rsidR="008C5588" w:rsidRPr="0028114B" w:rsidRDefault="3DCC89C2" w:rsidP="00087384">
            <w:pPr>
              <w:pStyle w:val="ListParagraph"/>
              <w:numPr>
                <w:ilvl w:val="0"/>
                <w:numId w:val="23"/>
              </w:numPr>
              <w:rPr>
                <w:noProof/>
                <w:sz w:val="20"/>
                <w:szCs w:val="20"/>
              </w:rPr>
            </w:pPr>
            <w:r w:rsidRPr="0028114B">
              <w:rPr>
                <w:noProof/>
                <w:sz w:val="20"/>
                <w:szCs w:val="20"/>
              </w:rPr>
              <w:t>No</w:t>
            </w:r>
          </w:p>
          <w:p w14:paraId="33F1946A" w14:textId="4622452C" w:rsidR="008C5588" w:rsidRPr="0028114B" w:rsidRDefault="3DCC89C2" w:rsidP="00087384">
            <w:pPr>
              <w:pStyle w:val="ListParagraph"/>
              <w:numPr>
                <w:ilvl w:val="0"/>
                <w:numId w:val="23"/>
              </w:numPr>
              <w:rPr>
                <w:noProof/>
                <w:sz w:val="20"/>
                <w:szCs w:val="20"/>
              </w:rPr>
            </w:pPr>
            <w:r w:rsidRPr="0028114B">
              <w:rPr>
                <w:noProof/>
                <w:sz w:val="20"/>
                <w:szCs w:val="20"/>
              </w:rPr>
              <w:t>Unknown</w:t>
            </w:r>
          </w:p>
        </w:tc>
      </w:tr>
    </w:tbl>
    <w:p w14:paraId="679B6214" w14:textId="27E4FF4D" w:rsidR="00913685" w:rsidRPr="00FA6588" w:rsidRDefault="3DCC89C2" w:rsidP="008B1833">
      <w:pPr>
        <w:pStyle w:val="Heading1"/>
        <w:rPr>
          <w:color w:val="164676" w:themeColor="accent2" w:themeShade="BF"/>
          <w:u w:val="single"/>
        </w:rPr>
      </w:pPr>
      <w:r w:rsidRPr="00FA6588">
        <w:rPr>
          <w:color w:val="164676" w:themeColor="accent2" w:themeShade="BF"/>
          <w:u w:val="single"/>
        </w:rPr>
        <w:t>Registration information</w:t>
      </w:r>
    </w:p>
    <w:p w14:paraId="51D0D245" w14:textId="4A90AC4A" w:rsidR="00913685" w:rsidRDefault="3DCC89C2" w:rsidP="3FA9DEA3">
      <w:r>
        <w:t>Provide information about the reason for the registration and technical onboarding needs.</w:t>
      </w:r>
    </w:p>
    <w:tbl>
      <w:tblPr>
        <w:tblStyle w:val="AIRA2"/>
        <w:tblW w:w="0" w:type="auto"/>
        <w:tblLook w:val="0480" w:firstRow="0" w:lastRow="0" w:firstColumn="1" w:lastColumn="0" w:noHBand="0" w:noVBand="1"/>
      </w:tblPr>
      <w:tblGrid>
        <w:gridCol w:w="3675"/>
        <w:gridCol w:w="5655"/>
      </w:tblGrid>
      <w:tr w:rsidR="3FA9DEA3" w14:paraId="2EC21BBC" w14:textId="77777777" w:rsidTr="34A5D016">
        <w:trPr>
          <w:cnfStyle w:val="000000100000" w:firstRow="0" w:lastRow="0" w:firstColumn="0" w:lastColumn="0" w:oddVBand="0" w:evenVBand="0" w:oddHBand="1" w:evenHBand="0" w:firstRowFirstColumn="0" w:firstRowLastColumn="0" w:lastRowFirstColumn="0" w:lastRowLastColumn="0"/>
          <w:trHeight w:val="648"/>
        </w:trPr>
        <w:tc>
          <w:tcPr>
            <w:tcW w:w="3675" w:type="dxa"/>
          </w:tcPr>
          <w:p w14:paraId="6C0930A3" w14:textId="0F8B618B" w:rsidR="3FA9DEA3" w:rsidRPr="0028114B" w:rsidRDefault="3DCC89C2" w:rsidP="3FA9DEA3">
            <w:pPr>
              <w:rPr>
                <w:sz w:val="20"/>
                <w:szCs w:val="20"/>
              </w:rPr>
            </w:pPr>
            <w:r w:rsidRPr="0028114B">
              <w:rPr>
                <w:sz w:val="20"/>
                <w:szCs w:val="20"/>
              </w:rPr>
              <w:t>Reason for registration</w:t>
            </w:r>
          </w:p>
        </w:tc>
        <w:tc>
          <w:tcPr>
            <w:tcW w:w="5655" w:type="dxa"/>
          </w:tcPr>
          <w:p w14:paraId="0CF3058E" w14:textId="06B58078" w:rsidR="3FA9DEA3" w:rsidRPr="0028114B" w:rsidRDefault="3FA9DEA3" w:rsidP="3FA9DEA3">
            <w:pPr>
              <w:jc w:val="both"/>
              <w:rPr>
                <w:i/>
                <w:iCs/>
                <w:sz w:val="20"/>
                <w:szCs w:val="20"/>
              </w:rPr>
            </w:pPr>
            <w:r w:rsidRPr="0028114B">
              <w:rPr>
                <w:i/>
                <w:iCs/>
                <w:sz w:val="20"/>
                <w:szCs w:val="20"/>
              </w:rPr>
              <w:t>Select one</w:t>
            </w:r>
          </w:p>
          <w:p w14:paraId="5C9DC973" w14:textId="640F235D" w:rsidR="3FA9DEA3" w:rsidRPr="0028114B" w:rsidRDefault="3FA9DEA3" w:rsidP="00087384">
            <w:pPr>
              <w:pStyle w:val="ListParagraph"/>
              <w:numPr>
                <w:ilvl w:val="0"/>
                <w:numId w:val="21"/>
              </w:numPr>
              <w:rPr>
                <w:sz w:val="20"/>
                <w:szCs w:val="20"/>
              </w:rPr>
            </w:pPr>
            <w:r w:rsidRPr="0028114B">
              <w:rPr>
                <w:sz w:val="20"/>
                <w:szCs w:val="20"/>
              </w:rPr>
              <w:t>Establish a new interface</w:t>
            </w:r>
          </w:p>
          <w:p w14:paraId="7B6EA957" w14:textId="19FFE6AE" w:rsidR="3FA9DEA3" w:rsidRPr="0028114B" w:rsidRDefault="3FA9DEA3" w:rsidP="00087384">
            <w:pPr>
              <w:pStyle w:val="ListParagraph"/>
              <w:numPr>
                <w:ilvl w:val="0"/>
                <w:numId w:val="21"/>
              </w:numPr>
              <w:rPr>
                <w:sz w:val="20"/>
                <w:szCs w:val="20"/>
              </w:rPr>
            </w:pPr>
            <w:r w:rsidRPr="0028114B">
              <w:rPr>
                <w:sz w:val="20"/>
                <w:szCs w:val="20"/>
              </w:rPr>
              <w:t>Change to an existing interface</w:t>
            </w:r>
          </w:p>
        </w:tc>
      </w:tr>
      <w:tr w:rsidR="00BB7232" w14:paraId="2963AAFD" w14:textId="77777777" w:rsidTr="34A5D016">
        <w:trPr>
          <w:cnfStyle w:val="000000010000" w:firstRow="0" w:lastRow="0" w:firstColumn="0" w:lastColumn="0" w:oddVBand="0" w:evenVBand="0" w:oddHBand="0" w:evenHBand="1" w:firstRowFirstColumn="0" w:firstRowLastColumn="0" w:lastRowFirstColumn="0" w:lastRowLastColumn="0"/>
          <w:trHeight w:val="648"/>
        </w:trPr>
        <w:tc>
          <w:tcPr>
            <w:tcW w:w="3675" w:type="dxa"/>
          </w:tcPr>
          <w:p w14:paraId="7CE7E91E" w14:textId="78A0DFFD" w:rsidR="00BB7232" w:rsidRPr="0028114B" w:rsidRDefault="34A5D016" w:rsidP="3DCC89C2">
            <w:pPr>
              <w:spacing w:line="259" w:lineRule="auto"/>
              <w:ind w:left="720"/>
              <w:rPr>
                <w:sz w:val="20"/>
                <w:szCs w:val="20"/>
              </w:rPr>
            </w:pPr>
            <w:r w:rsidRPr="0028114B">
              <w:rPr>
                <w:sz w:val="20"/>
                <w:szCs w:val="20"/>
              </w:rPr>
              <w:t>If change to an existing interface: Indicate change(s).</w:t>
            </w:r>
          </w:p>
        </w:tc>
        <w:tc>
          <w:tcPr>
            <w:tcW w:w="5655" w:type="dxa"/>
          </w:tcPr>
          <w:p w14:paraId="1AA28D6A" w14:textId="77777777" w:rsidR="00BB7232" w:rsidRPr="0028114B" w:rsidRDefault="3DCC89C2" w:rsidP="3DCC89C2">
            <w:pPr>
              <w:jc w:val="both"/>
              <w:rPr>
                <w:i/>
                <w:iCs/>
                <w:noProof/>
                <w:sz w:val="20"/>
                <w:szCs w:val="20"/>
              </w:rPr>
            </w:pPr>
            <w:r w:rsidRPr="0028114B">
              <w:rPr>
                <w:i/>
                <w:iCs/>
                <w:noProof/>
                <w:sz w:val="20"/>
                <w:szCs w:val="20"/>
              </w:rPr>
              <w:t>Select all that apply</w:t>
            </w:r>
          </w:p>
          <w:p w14:paraId="6917E9E1" w14:textId="77777777" w:rsidR="00BB7232" w:rsidRPr="0028114B" w:rsidRDefault="3DCC89C2" w:rsidP="00087384">
            <w:pPr>
              <w:pStyle w:val="ListParagraph"/>
              <w:numPr>
                <w:ilvl w:val="0"/>
                <w:numId w:val="20"/>
              </w:numPr>
              <w:rPr>
                <w:noProof/>
                <w:sz w:val="20"/>
                <w:szCs w:val="20"/>
              </w:rPr>
            </w:pPr>
            <w:r w:rsidRPr="0028114B">
              <w:rPr>
                <w:noProof/>
                <w:sz w:val="20"/>
                <w:szCs w:val="20"/>
              </w:rPr>
              <w:t>Change in transport</w:t>
            </w:r>
          </w:p>
          <w:p w14:paraId="55745CCA" w14:textId="77777777" w:rsidR="00BB7232" w:rsidRPr="0028114B" w:rsidRDefault="3DCC89C2" w:rsidP="00087384">
            <w:pPr>
              <w:pStyle w:val="ListParagraph"/>
              <w:numPr>
                <w:ilvl w:val="0"/>
                <w:numId w:val="20"/>
              </w:numPr>
              <w:rPr>
                <w:noProof/>
                <w:sz w:val="20"/>
                <w:szCs w:val="20"/>
              </w:rPr>
            </w:pPr>
            <w:r w:rsidRPr="0028114B">
              <w:rPr>
                <w:noProof/>
                <w:sz w:val="20"/>
                <w:szCs w:val="20"/>
              </w:rPr>
              <w:t>Change in message format</w:t>
            </w:r>
          </w:p>
          <w:p w14:paraId="6C189B7B" w14:textId="77777777" w:rsidR="00BB7232" w:rsidRPr="0028114B" w:rsidRDefault="3DCC89C2" w:rsidP="00087384">
            <w:pPr>
              <w:pStyle w:val="ListParagraph"/>
              <w:numPr>
                <w:ilvl w:val="0"/>
                <w:numId w:val="20"/>
              </w:numPr>
              <w:rPr>
                <w:noProof/>
                <w:sz w:val="20"/>
                <w:szCs w:val="20"/>
              </w:rPr>
            </w:pPr>
            <w:r w:rsidRPr="0028114B">
              <w:rPr>
                <w:noProof/>
                <w:sz w:val="20"/>
                <w:szCs w:val="20"/>
              </w:rPr>
              <w:t>Transition to a different EHR/health IT system</w:t>
            </w:r>
          </w:p>
          <w:p w14:paraId="07119F52" w14:textId="77777777" w:rsidR="00BB7232" w:rsidRPr="0028114B" w:rsidRDefault="3DCC89C2" w:rsidP="00087384">
            <w:pPr>
              <w:pStyle w:val="ListParagraph"/>
              <w:numPr>
                <w:ilvl w:val="0"/>
                <w:numId w:val="20"/>
              </w:numPr>
              <w:rPr>
                <w:noProof/>
                <w:sz w:val="20"/>
                <w:szCs w:val="20"/>
              </w:rPr>
            </w:pPr>
            <w:r w:rsidRPr="0028114B">
              <w:rPr>
                <w:noProof/>
                <w:sz w:val="20"/>
                <w:szCs w:val="20"/>
              </w:rPr>
              <w:t>Addition/removal of facility/facilities</w:t>
            </w:r>
          </w:p>
          <w:p w14:paraId="54B87A47" w14:textId="5973C17A" w:rsidR="00BB7232" w:rsidRPr="0028114B" w:rsidRDefault="34A5D016" w:rsidP="00087384">
            <w:pPr>
              <w:pStyle w:val="ListParagraph"/>
              <w:numPr>
                <w:ilvl w:val="0"/>
                <w:numId w:val="20"/>
              </w:numPr>
              <w:rPr>
                <w:noProof/>
                <w:sz w:val="20"/>
                <w:szCs w:val="20"/>
              </w:rPr>
            </w:pPr>
            <w:r w:rsidRPr="0028114B">
              <w:rPr>
                <w:noProof/>
                <w:sz w:val="20"/>
                <w:szCs w:val="20"/>
              </w:rPr>
              <w:t>Add query to a submission-only interface</w:t>
            </w:r>
          </w:p>
          <w:p w14:paraId="67E7242C" w14:textId="75DDB011" w:rsidR="00BB7232" w:rsidRPr="0028114B" w:rsidRDefault="3DCC89C2" w:rsidP="00087384">
            <w:pPr>
              <w:pStyle w:val="ListParagraph"/>
              <w:numPr>
                <w:ilvl w:val="0"/>
                <w:numId w:val="20"/>
              </w:numPr>
              <w:rPr>
                <w:noProof/>
                <w:sz w:val="20"/>
                <w:szCs w:val="20"/>
              </w:rPr>
            </w:pPr>
            <w:r w:rsidRPr="0028114B">
              <w:rPr>
                <w:noProof/>
                <w:sz w:val="20"/>
                <w:szCs w:val="20"/>
              </w:rPr>
              <w:t>Other (describe)</w:t>
            </w:r>
          </w:p>
        </w:tc>
      </w:tr>
      <w:tr w:rsidR="00BB7232" w14:paraId="7C0609AC" w14:textId="77777777" w:rsidTr="34A5D016">
        <w:trPr>
          <w:cnfStyle w:val="000000100000" w:firstRow="0" w:lastRow="0" w:firstColumn="0" w:lastColumn="0" w:oddVBand="0" w:evenVBand="0" w:oddHBand="1" w:evenHBand="0" w:firstRowFirstColumn="0" w:firstRowLastColumn="0" w:lastRowFirstColumn="0" w:lastRowLastColumn="0"/>
          <w:trHeight w:val="648"/>
        </w:trPr>
        <w:tc>
          <w:tcPr>
            <w:tcW w:w="3675" w:type="dxa"/>
          </w:tcPr>
          <w:p w14:paraId="1C1F18E6" w14:textId="7C1EF047" w:rsidR="00BB7232" w:rsidRPr="0028114B" w:rsidRDefault="646A3136" w:rsidP="3DCC89C2">
            <w:pPr>
              <w:spacing w:after="120" w:line="259" w:lineRule="auto"/>
              <w:rPr>
                <w:sz w:val="20"/>
                <w:szCs w:val="20"/>
              </w:rPr>
            </w:pPr>
            <w:r w:rsidRPr="0028114B">
              <w:rPr>
                <w:sz w:val="20"/>
                <w:szCs w:val="20"/>
              </w:rPr>
              <w:t>Indicate desired transport. SOAP Web Services is preferred.</w:t>
            </w:r>
          </w:p>
        </w:tc>
        <w:tc>
          <w:tcPr>
            <w:tcW w:w="5655" w:type="dxa"/>
          </w:tcPr>
          <w:p w14:paraId="101D86E0" w14:textId="0EB674EF" w:rsidR="00BB7232" w:rsidRPr="0028114B" w:rsidRDefault="00BB7232" w:rsidP="00BB7232">
            <w:pPr>
              <w:jc w:val="both"/>
              <w:rPr>
                <w:i/>
                <w:iCs/>
                <w:noProof/>
                <w:sz w:val="20"/>
                <w:szCs w:val="20"/>
              </w:rPr>
            </w:pPr>
            <w:r w:rsidRPr="0028114B">
              <w:rPr>
                <w:i/>
                <w:iCs/>
                <w:noProof/>
                <w:sz w:val="20"/>
                <w:szCs w:val="20"/>
              </w:rPr>
              <w:t>Select one</w:t>
            </w:r>
          </w:p>
          <w:p w14:paraId="577ED537" w14:textId="77777777" w:rsidR="00BB7232" w:rsidRPr="0028114B" w:rsidRDefault="34A5D016" w:rsidP="00087384">
            <w:pPr>
              <w:pStyle w:val="ListParagraph"/>
              <w:numPr>
                <w:ilvl w:val="0"/>
                <w:numId w:val="22"/>
              </w:numPr>
              <w:spacing w:line="259" w:lineRule="auto"/>
              <w:rPr>
                <w:rFonts w:eastAsiaTheme="minorEastAsia"/>
                <w:i/>
                <w:iCs/>
                <w:noProof/>
                <w:sz w:val="20"/>
                <w:szCs w:val="20"/>
              </w:rPr>
            </w:pPr>
            <w:r w:rsidRPr="0028114B">
              <w:rPr>
                <w:noProof/>
                <w:sz w:val="20"/>
                <w:szCs w:val="20"/>
              </w:rPr>
              <w:t>SOAP Web Services, CDC WSDL</w:t>
            </w:r>
          </w:p>
          <w:p w14:paraId="0CFFFF8E" w14:textId="31C1D4F9" w:rsidR="005B231B" w:rsidRPr="0028114B" w:rsidRDefault="005B231B" w:rsidP="00087384">
            <w:pPr>
              <w:pStyle w:val="ListParagraph"/>
              <w:numPr>
                <w:ilvl w:val="0"/>
                <w:numId w:val="22"/>
              </w:numPr>
              <w:spacing w:line="259" w:lineRule="auto"/>
              <w:rPr>
                <w:rFonts w:eastAsiaTheme="minorEastAsia"/>
                <w:noProof/>
                <w:sz w:val="20"/>
                <w:szCs w:val="20"/>
              </w:rPr>
            </w:pPr>
            <w:r w:rsidRPr="0028114B">
              <w:rPr>
                <w:rFonts w:eastAsiaTheme="minorEastAsia"/>
                <w:noProof/>
                <w:sz w:val="20"/>
                <w:szCs w:val="20"/>
              </w:rPr>
              <w:t>HTTPs POST</w:t>
            </w:r>
          </w:p>
        </w:tc>
      </w:tr>
      <w:tr w:rsidR="646A3136" w14:paraId="0717F1B5" w14:textId="77777777" w:rsidTr="34A5D016">
        <w:trPr>
          <w:cnfStyle w:val="000000010000" w:firstRow="0" w:lastRow="0" w:firstColumn="0" w:lastColumn="0" w:oddVBand="0" w:evenVBand="0" w:oddHBand="0" w:evenHBand="1" w:firstRowFirstColumn="0" w:firstRowLastColumn="0" w:lastRowFirstColumn="0" w:lastRowLastColumn="0"/>
          <w:trHeight w:val="648"/>
        </w:trPr>
        <w:tc>
          <w:tcPr>
            <w:tcW w:w="3675" w:type="dxa"/>
          </w:tcPr>
          <w:p w14:paraId="4622C713" w14:textId="680124D6" w:rsidR="646A3136" w:rsidRPr="0028114B" w:rsidRDefault="34A5D016" w:rsidP="646A3136">
            <w:pPr>
              <w:spacing w:after="120" w:line="259" w:lineRule="auto"/>
              <w:ind w:left="720"/>
              <w:rPr>
                <w:sz w:val="20"/>
                <w:szCs w:val="20"/>
              </w:rPr>
            </w:pPr>
            <w:r w:rsidRPr="0028114B">
              <w:rPr>
                <w:sz w:val="20"/>
                <w:szCs w:val="20"/>
              </w:rPr>
              <w:t>If other than SOAP Web Services, CDC WSDL, indicate reason.</w:t>
            </w:r>
          </w:p>
        </w:tc>
        <w:tc>
          <w:tcPr>
            <w:tcW w:w="5655" w:type="dxa"/>
          </w:tcPr>
          <w:p w14:paraId="438B9222" w14:textId="17BAACF3" w:rsidR="646A3136" w:rsidRPr="0028114B" w:rsidRDefault="646A3136" w:rsidP="646A3136">
            <w:pPr>
              <w:jc w:val="both"/>
              <w:rPr>
                <w:i/>
                <w:iCs/>
                <w:noProof/>
                <w:sz w:val="20"/>
                <w:szCs w:val="20"/>
              </w:rPr>
            </w:pPr>
          </w:p>
        </w:tc>
      </w:tr>
      <w:tr w:rsidR="00BB7232" w14:paraId="2F0B0FE0" w14:textId="77777777" w:rsidTr="34A5D016">
        <w:trPr>
          <w:cnfStyle w:val="000000100000" w:firstRow="0" w:lastRow="0" w:firstColumn="0" w:lastColumn="0" w:oddVBand="0" w:evenVBand="0" w:oddHBand="1" w:evenHBand="0" w:firstRowFirstColumn="0" w:firstRowLastColumn="0" w:lastRowFirstColumn="0" w:lastRowLastColumn="0"/>
          <w:trHeight w:val="648"/>
        </w:trPr>
        <w:tc>
          <w:tcPr>
            <w:tcW w:w="3675" w:type="dxa"/>
          </w:tcPr>
          <w:p w14:paraId="5B6B721A" w14:textId="44EA210A" w:rsidR="00BB7232" w:rsidRPr="0028114B" w:rsidRDefault="646A3136" w:rsidP="3DCC89C2">
            <w:pPr>
              <w:spacing w:after="120" w:line="259" w:lineRule="auto"/>
              <w:rPr>
                <w:sz w:val="20"/>
                <w:szCs w:val="20"/>
              </w:rPr>
            </w:pPr>
            <w:r w:rsidRPr="0028114B">
              <w:rPr>
                <w:sz w:val="20"/>
                <w:szCs w:val="20"/>
              </w:rPr>
              <w:lastRenderedPageBreak/>
              <w:t>Indicate desired message format. HL7 2.5.1 is</w:t>
            </w:r>
            <w:r w:rsidR="005B231B" w:rsidRPr="0028114B">
              <w:rPr>
                <w:sz w:val="20"/>
                <w:szCs w:val="20"/>
              </w:rPr>
              <w:t xml:space="preserve"> the standard</w:t>
            </w:r>
          </w:p>
        </w:tc>
        <w:tc>
          <w:tcPr>
            <w:tcW w:w="5655" w:type="dxa"/>
          </w:tcPr>
          <w:p w14:paraId="3035337A" w14:textId="1B277E2D" w:rsidR="00BB7232" w:rsidRPr="0028114B" w:rsidRDefault="00BB7232" w:rsidP="00BB7232">
            <w:pPr>
              <w:jc w:val="both"/>
              <w:rPr>
                <w:i/>
                <w:iCs/>
                <w:noProof/>
                <w:sz w:val="20"/>
                <w:szCs w:val="20"/>
              </w:rPr>
            </w:pPr>
            <w:r w:rsidRPr="0028114B">
              <w:rPr>
                <w:i/>
                <w:iCs/>
                <w:noProof/>
                <w:sz w:val="20"/>
                <w:szCs w:val="20"/>
              </w:rPr>
              <w:t>Select one</w:t>
            </w:r>
          </w:p>
          <w:p w14:paraId="664E2616" w14:textId="3E4E8261" w:rsidR="00BB7232" w:rsidRPr="0028114B" w:rsidRDefault="00BB7232" w:rsidP="00087384">
            <w:pPr>
              <w:pStyle w:val="ListParagraph"/>
              <w:numPr>
                <w:ilvl w:val="0"/>
                <w:numId w:val="22"/>
              </w:numPr>
              <w:spacing w:line="259" w:lineRule="auto"/>
              <w:rPr>
                <w:rFonts w:eastAsiaTheme="minorEastAsia"/>
                <w:noProof/>
                <w:sz w:val="20"/>
                <w:szCs w:val="20"/>
              </w:rPr>
            </w:pPr>
            <w:r w:rsidRPr="0028114B">
              <w:rPr>
                <w:noProof/>
                <w:sz w:val="20"/>
                <w:szCs w:val="20"/>
              </w:rPr>
              <w:t>HL7 2.5.1</w:t>
            </w:r>
          </w:p>
        </w:tc>
      </w:tr>
      <w:tr w:rsidR="646A3136" w14:paraId="2A982B18" w14:textId="77777777" w:rsidTr="34A5D016">
        <w:trPr>
          <w:cnfStyle w:val="000000010000" w:firstRow="0" w:lastRow="0" w:firstColumn="0" w:lastColumn="0" w:oddVBand="0" w:evenVBand="0" w:oddHBand="0" w:evenHBand="1" w:firstRowFirstColumn="0" w:firstRowLastColumn="0" w:lastRowFirstColumn="0" w:lastRowLastColumn="0"/>
          <w:trHeight w:val="648"/>
        </w:trPr>
        <w:tc>
          <w:tcPr>
            <w:tcW w:w="3675" w:type="dxa"/>
          </w:tcPr>
          <w:p w14:paraId="692F9B11" w14:textId="1FAA358D" w:rsidR="646A3136" w:rsidRPr="0028114B" w:rsidRDefault="34A5D016" w:rsidP="646A3136">
            <w:pPr>
              <w:spacing w:after="120" w:line="259" w:lineRule="auto"/>
              <w:ind w:left="720"/>
              <w:rPr>
                <w:sz w:val="20"/>
                <w:szCs w:val="20"/>
              </w:rPr>
            </w:pPr>
            <w:r w:rsidRPr="0028114B">
              <w:rPr>
                <w:sz w:val="20"/>
                <w:szCs w:val="20"/>
              </w:rPr>
              <w:t>If other than HL7 2.5.1, indicate reason.</w:t>
            </w:r>
          </w:p>
        </w:tc>
        <w:tc>
          <w:tcPr>
            <w:tcW w:w="5655" w:type="dxa"/>
          </w:tcPr>
          <w:p w14:paraId="5B58520B" w14:textId="570FE31E" w:rsidR="646A3136" w:rsidRPr="0028114B" w:rsidRDefault="646A3136" w:rsidP="646A3136">
            <w:pPr>
              <w:jc w:val="both"/>
              <w:rPr>
                <w:i/>
                <w:iCs/>
                <w:noProof/>
                <w:sz w:val="20"/>
                <w:szCs w:val="20"/>
              </w:rPr>
            </w:pPr>
          </w:p>
        </w:tc>
      </w:tr>
      <w:tr w:rsidR="00BB7232" w14:paraId="185D9613" w14:textId="77777777" w:rsidTr="34A5D016">
        <w:trPr>
          <w:cnfStyle w:val="000000100000" w:firstRow="0" w:lastRow="0" w:firstColumn="0" w:lastColumn="0" w:oddVBand="0" w:evenVBand="0" w:oddHBand="1" w:evenHBand="0" w:firstRowFirstColumn="0" w:firstRowLastColumn="0" w:lastRowFirstColumn="0" w:lastRowLastColumn="0"/>
          <w:trHeight w:val="648"/>
        </w:trPr>
        <w:tc>
          <w:tcPr>
            <w:tcW w:w="3675" w:type="dxa"/>
          </w:tcPr>
          <w:p w14:paraId="14E59487" w14:textId="59B169C5" w:rsidR="00BB7232" w:rsidRPr="0028114B" w:rsidRDefault="646A3136" w:rsidP="3DCC89C2">
            <w:pPr>
              <w:spacing w:after="120" w:line="259" w:lineRule="auto"/>
              <w:rPr>
                <w:sz w:val="20"/>
                <w:szCs w:val="20"/>
              </w:rPr>
            </w:pPr>
            <w:r w:rsidRPr="0028114B">
              <w:rPr>
                <w:sz w:val="20"/>
                <w:szCs w:val="20"/>
              </w:rPr>
              <w:t>Indicate desired interface type. Submission with query is preferred</w:t>
            </w:r>
            <w:r w:rsidR="005B231B" w:rsidRPr="0028114B">
              <w:rPr>
                <w:sz w:val="20"/>
                <w:szCs w:val="20"/>
              </w:rPr>
              <w:t>/recommended</w:t>
            </w:r>
            <w:r w:rsidRPr="0028114B">
              <w:rPr>
                <w:sz w:val="20"/>
                <w:szCs w:val="20"/>
              </w:rPr>
              <w:t>.</w:t>
            </w:r>
          </w:p>
        </w:tc>
        <w:tc>
          <w:tcPr>
            <w:tcW w:w="5655" w:type="dxa"/>
          </w:tcPr>
          <w:p w14:paraId="3D358053" w14:textId="3B65189D" w:rsidR="00BB7232" w:rsidRPr="0028114B" w:rsidRDefault="00BB7232" w:rsidP="00BB7232">
            <w:pPr>
              <w:jc w:val="both"/>
              <w:rPr>
                <w:i/>
                <w:iCs/>
                <w:noProof/>
                <w:sz w:val="20"/>
                <w:szCs w:val="20"/>
              </w:rPr>
            </w:pPr>
            <w:r w:rsidRPr="0028114B">
              <w:rPr>
                <w:i/>
                <w:iCs/>
                <w:noProof/>
                <w:sz w:val="20"/>
                <w:szCs w:val="20"/>
              </w:rPr>
              <w:t>Select one</w:t>
            </w:r>
          </w:p>
          <w:p w14:paraId="0CDDB409" w14:textId="4A41A070" w:rsidR="00BB7232" w:rsidRPr="0028114B" w:rsidRDefault="3DCC89C2" w:rsidP="00087384">
            <w:pPr>
              <w:pStyle w:val="ListParagraph"/>
              <w:numPr>
                <w:ilvl w:val="0"/>
                <w:numId w:val="22"/>
              </w:numPr>
              <w:rPr>
                <w:sz w:val="20"/>
                <w:szCs w:val="20"/>
              </w:rPr>
            </w:pPr>
            <w:r w:rsidRPr="0028114B">
              <w:rPr>
                <w:noProof/>
                <w:sz w:val="20"/>
                <w:szCs w:val="20"/>
              </w:rPr>
              <w:t xml:space="preserve">Submission with query: </w:t>
            </w:r>
            <w:r w:rsidRPr="0028114B">
              <w:rPr>
                <w:sz w:val="20"/>
                <w:szCs w:val="20"/>
              </w:rPr>
              <w:t>Allows for the reporting of data from EHR/health IT system to IIS and for clinicians to access patient immunization information from the IIS while working within the EHR/health IT system.</w:t>
            </w:r>
          </w:p>
          <w:p w14:paraId="1D98083B" w14:textId="6E662C8F" w:rsidR="00BB7232" w:rsidRPr="0028114B" w:rsidRDefault="3DCC89C2" w:rsidP="00087384">
            <w:pPr>
              <w:pStyle w:val="ListParagraph"/>
              <w:numPr>
                <w:ilvl w:val="0"/>
                <w:numId w:val="22"/>
              </w:numPr>
              <w:rPr>
                <w:sz w:val="20"/>
                <w:szCs w:val="20"/>
              </w:rPr>
            </w:pPr>
            <w:r w:rsidRPr="0028114B">
              <w:rPr>
                <w:sz w:val="20"/>
                <w:szCs w:val="20"/>
              </w:rPr>
              <w:t>Submission</w:t>
            </w:r>
            <w:r w:rsidRPr="0028114B">
              <w:rPr>
                <w:noProof/>
                <w:sz w:val="20"/>
                <w:szCs w:val="20"/>
              </w:rPr>
              <w:t xml:space="preserve"> only: A</w:t>
            </w:r>
            <w:r w:rsidRPr="0028114B">
              <w:rPr>
                <w:sz w:val="20"/>
                <w:szCs w:val="20"/>
              </w:rPr>
              <w:t>llows for reporting of data from EHR/health IT system to IIS.</w:t>
            </w:r>
          </w:p>
          <w:p w14:paraId="32713D89" w14:textId="2D135490" w:rsidR="00BB7232" w:rsidRPr="0028114B" w:rsidRDefault="3DCC89C2" w:rsidP="00087384">
            <w:pPr>
              <w:pStyle w:val="ListParagraph"/>
              <w:numPr>
                <w:ilvl w:val="0"/>
                <w:numId w:val="22"/>
              </w:numPr>
              <w:rPr>
                <w:sz w:val="20"/>
                <w:szCs w:val="20"/>
              </w:rPr>
            </w:pPr>
            <w:r w:rsidRPr="0028114B">
              <w:rPr>
                <w:sz w:val="20"/>
                <w:szCs w:val="20"/>
              </w:rPr>
              <w:t>Query only: Allows for clinicians to access patient immunization information from the IIS while working within the EHR/health IT system.</w:t>
            </w:r>
            <w:r w:rsidR="005B231B" w:rsidRPr="0028114B">
              <w:rPr>
                <w:sz w:val="20"/>
                <w:szCs w:val="20"/>
              </w:rPr>
              <w:t xml:space="preserve"> Currently not </w:t>
            </w:r>
            <w:r w:rsidR="00F462D0" w:rsidRPr="0028114B">
              <w:rPr>
                <w:sz w:val="20"/>
                <w:szCs w:val="20"/>
              </w:rPr>
              <w:t>prioritized.</w:t>
            </w:r>
          </w:p>
        </w:tc>
      </w:tr>
      <w:tr w:rsidR="00BB7232" w14:paraId="6C82D307" w14:textId="77777777" w:rsidTr="34A5D016">
        <w:trPr>
          <w:cnfStyle w:val="000000010000" w:firstRow="0" w:lastRow="0" w:firstColumn="0" w:lastColumn="0" w:oddVBand="0" w:evenVBand="0" w:oddHBand="0" w:evenHBand="1" w:firstRowFirstColumn="0" w:firstRowLastColumn="0" w:lastRowFirstColumn="0" w:lastRowLastColumn="0"/>
          <w:trHeight w:val="648"/>
        </w:trPr>
        <w:tc>
          <w:tcPr>
            <w:tcW w:w="3675" w:type="dxa"/>
          </w:tcPr>
          <w:p w14:paraId="1F394CB4" w14:textId="3D416884" w:rsidR="00BB7232" w:rsidRPr="0028114B" w:rsidRDefault="34A5D016" w:rsidP="3DCC89C2">
            <w:pPr>
              <w:spacing w:after="120" w:line="259" w:lineRule="auto"/>
              <w:rPr>
                <w:sz w:val="20"/>
                <w:szCs w:val="20"/>
              </w:rPr>
            </w:pPr>
            <w:r w:rsidRPr="0028114B">
              <w:rPr>
                <w:sz w:val="20"/>
                <w:szCs w:val="20"/>
              </w:rPr>
              <w:t>Provide additional comments as needed regarding registration.</w:t>
            </w:r>
          </w:p>
        </w:tc>
        <w:tc>
          <w:tcPr>
            <w:tcW w:w="5655" w:type="dxa"/>
          </w:tcPr>
          <w:p w14:paraId="23531E41" w14:textId="56679D7A" w:rsidR="00BB7232" w:rsidRPr="0028114B" w:rsidRDefault="00BB7232" w:rsidP="3DCC89C2">
            <w:pPr>
              <w:jc w:val="both"/>
              <w:rPr>
                <w:i/>
                <w:iCs/>
                <w:noProof/>
                <w:sz w:val="20"/>
                <w:szCs w:val="20"/>
              </w:rPr>
            </w:pPr>
          </w:p>
        </w:tc>
      </w:tr>
    </w:tbl>
    <w:p w14:paraId="681530E4" w14:textId="177765A9" w:rsidR="008C5588" w:rsidRPr="00FA6588" w:rsidRDefault="3DCC89C2" w:rsidP="008C5588">
      <w:pPr>
        <w:pStyle w:val="Heading1"/>
        <w:rPr>
          <w:color w:val="164676" w:themeColor="accent2" w:themeShade="BF"/>
          <w:u w:val="single"/>
        </w:rPr>
      </w:pPr>
      <w:r w:rsidRPr="00FA6588">
        <w:rPr>
          <w:color w:val="164676" w:themeColor="accent2" w:themeShade="BF"/>
          <w:u w:val="single"/>
        </w:rPr>
        <w:t>Electronic health record/health IT system information</w:t>
      </w:r>
    </w:p>
    <w:p w14:paraId="10019AF5" w14:textId="1ED97639" w:rsidR="008C5588" w:rsidRDefault="3DCC89C2" w:rsidP="008C5588">
      <w:r>
        <w:t>Provide information about your organization</w:t>
      </w:r>
      <w:r w:rsidR="006C4F52">
        <w:t>’</w:t>
      </w:r>
      <w:r>
        <w:t>s EHR/health IT system(s) used in data exchange with the IIS. Note: If more than one interface connection is needed between the provider organization and the IIS, each will be treated as a distinct onboarding project.</w:t>
      </w:r>
    </w:p>
    <w:tbl>
      <w:tblPr>
        <w:tblStyle w:val="AIRA2"/>
        <w:tblW w:w="10092" w:type="dxa"/>
        <w:tblLook w:val="0480" w:firstRow="0" w:lastRow="0" w:firstColumn="1" w:lastColumn="0" w:noHBand="0" w:noVBand="1"/>
      </w:tblPr>
      <w:tblGrid>
        <w:gridCol w:w="3975"/>
        <w:gridCol w:w="6117"/>
      </w:tblGrid>
      <w:tr w:rsidR="008C5588" w14:paraId="0B9F328F" w14:textId="77777777" w:rsidTr="0028114B">
        <w:trPr>
          <w:cnfStyle w:val="000000100000" w:firstRow="0" w:lastRow="0" w:firstColumn="0" w:lastColumn="0" w:oddVBand="0" w:evenVBand="0" w:oddHBand="1" w:evenHBand="0" w:firstRowFirstColumn="0" w:firstRowLastColumn="0" w:lastRowFirstColumn="0" w:lastRowLastColumn="0"/>
          <w:trHeight w:val="843"/>
        </w:trPr>
        <w:tc>
          <w:tcPr>
            <w:tcW w:w="3975" w:type="dxa"/>
          </w:tcPr>
          <w:p w14:paraId="28A273B6" w14:textId="1A0870CC" w:rsidR="008C5588" w:rsidRPr="0028114B" w:rsidRDefault="3DCC89C2" w:rsidP="00306405">
            <w:pPr>
              <w:rPr>
                <w:sz w:val="20"/>
                <w:szCs w:val="20"/>
              </w:rPr>
            </w:pPr>
            <w:r w:rsidRPr="0028114B">
              <w:rPr>
                <w:sz w:val="20"/>
                <w:szCs w:val="20"/>
              </w:rPr>
              <w:t>EHR/health IT system vendor/developer</w:t>
            </w:r>
          </w:p>
        </w:tc>
        <w:tc>
          <w:tcPr>
            <w:tcW w:w="6117" w:type="dxa"/>
          </w:tcPr>
          <w:p w14:paraId="7B3DC443" w14:textId="77777777" w:rsidR="008C5588" w:rsidRPr="0028114B" w:rsidRDefault="008C5588" w:rsidP="00306405">
            <w:pPr>
              <w:rPr>
                <w:sz w:val="20"/>
                <w:szCs w:val="20"/>
              </w:rPr>
            </w:pPr>
          </w:p>
        </w:tc>
      </w:tr>
      <w:tr w:rsidR="004B64A1" w14:paraId="034D0E97" w14:textId="77777777" w:rsidTr="0028114B">
        <w:trPr>
          <w:cnfStyle w:val="000000010000" w:firstRow="0" w:lastRow="0" w:firstColumn="0" w:lastColumn="0" w:oddVBand="0" w:evenVBand="0" w:oddHBand="0" w:evenHBand="1" w:firstRowFirstColumn="0" w:firstRowLastColumn="0" w:lastRowFirstColumn="0" w:lastRowLastColumn="0"/>
          <w:trHeight w:val="1010"/>
        </w:trPr>
        <w:tc>
          <w:tcPr>
            <w:tcW w:w="3975" w:type="dxa"/>
          </w:tcPr>
          <w:p w14:paraId="137613E1" w14:textId="021D563E" w:rsidR="004B64A1" w:rsidRPr="0028114B" w:rsidRDefault="646A3136" w:rsidP="00306405">
            <w:pPr>
              <w:rPr>
                <w:sz w:val="20"/>
                <w:szCs w:val="20"/>
              </w:rPr>
            </w:pPr>
            <w:r w:rsidRPr="0028114B">
              <w:rPr>
                <w:sz w:val="20"/>
                <w:szCs w:val="20"/>
              </w:rPr>
              <w:t xml:space="preserve">Are all facilities/sites within the organization using the same EHR/health IT system? </w:t>
            </w:r>
          </w:p>
        </w:tc>
        <w:tc>
          <w:tcPr>
            <w:tcW w:w="6117" w:type="dxa"/>
          </w:tcPr>
          <w:p w14:paraId="59295AD2" w14:textId="77777777" w:rsidR="004B64A1" w:rsidRPr="0028114B" w:rsidRDefault="3DCC89C2" w:rsidP="3DCC89C2">
            <w:pPr>
              <w:jc w:val="both"/>
              <w:rPr>
                <w:i/>
                <w:iCs/>
                <w:noProof/>
                <w:sz w:val="20"/>
                <w:szCs w:val="20"/>
              </w:rPr>
            </w:pPr>
            <w:r w:rsidRPr="0028114B">
              <w:rPr>
                <w:i/>
                <w:iCs/>
                <w:noProof/>
                <w:sz w:val="20"/>
                <w:szCs w:val="20"/>
              </w:rPr>
              <w:t>Select one</w:t>
            </w:r>
          </w:p>
          <w:p w14:paraId="7120D53F" w14:textId="77777777" w:rsidR="004B64A1" w:rsidRPr="0028114B" w:rsidRDefault="3DCC89C2" w:rsidP="00087384">
            <w:pPr>
              <w:pStyle w:val="ListParagraph"/>
              <w:numPr>
                <w:ilvl w:val="0"/>
                <w:numId w:val="30"/>
              </w:numPr>
              <w:spacing w:line="259" w:lineRule="auto"/>
              <w:rPr>
                <w:rFonts w:eastAsiaTheme="minorEastAsia"/>
                <w:noProof/>
                <w:sz w:val="20"/>
                <w:szCs w:val="20"/>
              </w:rPr>
            </w:pPr>
            <w:r w:rsidRPr="0028114B">
              <w:rPr>
                <w:noProof/>
                <w:sz w:val="20"/>
                <w:szCs w:val="20"/>
              </w:rPr>
              <w:t>Yes</w:t>
            </w:r>
          </w:p>
          <w:p w14:paraId="2C577C05" w14:textId="77777777" w:rsidR="003C0F46" w:rsidRPr="0028114B" w:rsidRDefault="3DCC89C2" w:rsidP="00087384">
            <w:pPr>
              <w:pStyle w:val="ListParagraph"/>
              <w:numPr>
                <w:ilvl w:val="0"/>
                <w:numId w:val="30"/>
              </w:numPr>
              <w:spacing w:line="259" w:lineRule="auto"/>
              <w:rPr>
                <w:rFonts w:eastAsiaTheme="minorEastAsia"/>
                <w:noProof/>
                <w:sz w:val="20"/>
                <w:szCs w:val="20"/>
              </w:rPr>
            </w:pPr>
            <w:r w:rsidRPr="0028114B">
              <w:rPr>
                <w:rFonts w:eastAsiaTheme="minorEastAsia"/>
                <w:noProof/>
                <w:sz w:val="20"/>
                <w:szCs w:val="20"/>
              </w:rPr>
              <w:t>No</w:t>
            </w:r>
          </w:p>
          <w:p w14:paraId="33E56B2B" w14:textId="0F2227A4" w:rsidR="004B64A1" w:rsidRPr="0028114B" w:rsidRDefault="3DCC89C2" w:rsidP="00087384">
            <w:pPr>
              <w:pStyle w:val="ListParagraph"/>
              <w:numPr>
                <w:ilvl w:val="0"/>
                <w:numId w:val="30"/>
              </w:numPr>
              <w:spacing w:line="259" w:lineRule="auto"/>
              <w:rPr>
                <w:rFonts w:eastAsiaTheme="minorEastAsia"/>
                <w:noProof/>
                <w:sz w:val="20"/>
                <w:szCs w:val="20"/>
              </w:rPr>
            </w:pPr>
            <w:r w:rsidRPr="0028114B">
              <w:rPr>
                <w:rFonts w:eastAsiaTheme="minorEastAsia"/>
                <w:noProof/>
                <w:sz w:val="20"/>
                <w:szCs w:val="20"/>
              </w:rPr>
              <w:t>Unknown</w:t>
            </w:r>
          </w:p>
        </w:tc>
      </w:tr>
      <w:tr w:rsidR="008C5588" w14:paraId="643ABBCA" w14:textId="77777777" w:rsidTr="0028114B">
        <w:trPr>
          <w:cnfStyle w:val="000000100000" w:firstRow="0" w:lastRow="0" w:firstColumn="0" w:lastColumn="0" w:oddVBand="0" w:evenVBand="0" w:oddHBand="1" w:evenHBand="0" w:firstRowFirstColumn="0" w:firstRowLastColumn="0" w:lastRowFirstColumn="0" w:lastRowLastColumn="0"/>
          <w:trHeight w:val="1140"/>
        </w:trPr>
        <w:tc>
          <w:tcPr>
            <w:tcW w:w="3975" w:type="dxa"/>
          </w:tcPr>
          <w:p w14:paraId="1CA3DF36" w14:textId="3F13710C" w:rsidR="008C5588" w:rsidRPr="0028114B" w:rsidRDefault="3DCC89C2" w:rsidP="3DCC89C2">
            <w:pPr>
              <w:ind w:left="720"/>
              <w:rPr>
                <w:sz w:val="20"/>
                <w:szCs w:val="20"/>
              </w:rPr>
            </w:pPr>
            <w:r w:rsidRPr="0028114B">
              <w:rPr>
                <w:sz w:val="20"/>
                <w:szCs w:val="20"/>
              </w:rPr>
              <w:t xml:space="preserve">If no or unknown: Are additional interface connections needed with other EHRs and/or health IT systems? </w:t>
            </w:r>
          </w:p>
        </w:tc>
        <w:tc>
          <w:tcPr>
            <w:tcW w:w="6117" w:type="dxa"/>
          </w:tcPr>
          <w:p w14:paraId="4E9B3922" w14:textId="77777777" w:rsidR="003C0884" w:rsidRPr="0028114B" w:rsidRDefault="3DCC89C2" w:rsidP="3DCC89C2">
            <w:pPr>
              <w:jc w:val="both"/>
              <w:rPr>
                <w:i/>
                <w:iCs/>
                <w:noProof/>
                <w:sz w:val="20"/>
                <w:szCs w:val="20"/>
              </w:rPr>
            </w:pPr>
            <w:r w:rsidRPr="0028114B">
              <w:rPr>
                <w:i/>
                <w:iCs/>
                <w:noProof/>
                <w:sz w:val="20"/>
                <w:szCs w:val="20"/>
              </w:rPr>
              <w:t>Select one</w:t>
            </w:r>
          </w:p>
          <w:p w14:paraId="33EBAA6A" w14:textId="73AB1A8B" w:rsidR="003C0884" w:rsidRPr="0028114B" w:rsidRDefault="3DCC89C2" w:rsidP="00087384">
            <w:pPr>
              <w:pStyle w:val="ListParagraph"/>
              <w:numPr>
                <w:ilvl w:val="0"/>
                <w:numId w:val="31"/>
              </w:numPr>
              <w:spacing w:line="259" w:lineRule="auto"/>
              <w:rPr>
                <w:rFonts w:eastAsiaTheme="minorEastAsia"/>
                <w:noProof/>
                <w:sz w:val="20"/>
                <w:szCs w:val="20"/>
              </w:rPr>
            </w:pPr>
            <w:r w:rsidRPr="0028114B">
              <w:rPr>
                <w:noProof/>
                <w:sz w:val="20"/>
                <w:szCs w:val="20"/>
              </w:rPr>
              <w:t>Yes</w:t>
            </w:r>
          </w:p>
          <w:p w14:paraId="06263D09" w14:textId="4477DAFD" w:rsidR="003C0884" w:rsidRPr="0028114B" w:rsidRDefault="3DCC89C2" w:rsidP="00087384">
            <w:pPr>
              <w:pStyle w:val="ListParagraph"/>
              <w:numPr>
                <w:ilvl w:val="0"/>
                <w:numId w:val="31"/>
              </w:numPr>
              <w:spacing w:line="259" w:lineRule="auto"/>
              <w:rPr>
                <w:rFonts w:eastAsiaTheme="minorEastAsia"/>
                <w:noProof/>
                <w:sz w:val="20"/>
                <w:szCs w:val="20"/>
              </w:rPr>
            </w:pPr>
            <w:r w:rsidRPr="0028114B">
              <w:rPr>
                <w:rFonts w:eastAsiaTheme="minorEastAsia"/>
                <w:noProof/>
                <w:sz w:val="20"/>
                <w:szCs w:val="20"/>
              </w:rPr>
              <w:t>No</w:t>
            </w:r>
          </w:p>
          <w:p w14:paraId="55B6E34C" w14:textId="3929F1C6" w:rsidR="003C0884" w:rsidRPr="0028114B" w:rsidRDefault="3DCC89C2" w:rsidP="00087384">
            <w:pPr>
              <w:pStyle w:val="ListParagraph"/>
              <w:numPr>
                <w:ilvl w:val="0"/>
                <w:numId w:val="31"/>
              </w:numPr>
              <w:spacing w:line="259" w:lineRule="auto"/>
              <w:rPr>
                <w:rFonts w:eastAsiaTheme="minorEastAsia"/>
                <w:noProof/>
                <w:sz w:val="20"/>
                <w:szCs w:val="20"/>
              </w:rPr>
            </w:pPr>
            <w:r w:rsidRPr="0028114B">
              <w:rPr>
                <w:rFonts w:eastAsiaTheme="minorEastAsia"/>
                <w:noProof/>
                <w:sz w:val="20"/>
                <w:szCs w:val="20"/>
              </w:rPr>
              <w:t>Unknown</w:t>
            </w:r>
          </w:p>
        </w:tc>
      </w:tr>
      <w:tr w:rsidR="003C0884" w14:paraId="3CDEE176" w14:textId="77777777" w:rsidTr="0028114B">
        <w:trPr>
          <w:cnfStyle w:val="000000010000" w:firstRow="0" w:lastRow="0" w:firstColumn="0" w:lastColumn="0" w:oddVBand="0" w:evenVBand="0" w:oddHBand="0" w:evenHBand="1" w:firstRowFirstColumn="0" w:firstRowLastColumn="0" w:lastRowFirstColumn="0" w:lastRowLastColumn="0"/>
          <w:trHeight w:val="798"/>
        </w:trPr>
        <w:tc>
          <w:tcPr>
            <w:tcW w:w="3975" w:type="dxa"/>
          </w:tcPr>
          <w:p w14:paraId="4034C9F7" w14:textId="14DE0C63" w:rsidR="003C0884" w:rsidRPr="0028114B" w:rsidRDefault="34A5D016" w:rsidP="00BB7232">
            <w:pPr>
              <w:rPr>
                <w:sz w:val="20"/>
                <w:szCs w:val="20"/>
              </w:rPr>
            </w:pPr>
            <w:r w:rsidRPr="0028114B">
              <w:rPr>
                <w:sz w:val="20"/>
                <w:szCs w:val="20"/>
              </w:rPr>
              <w:t>Provide additional comments as needed regarding EHR/health IT system(s).</w:t>
            </w:r>
          </w:p>
        </w:tc>
        <w:tc>
          <w:tcPr>
            <w:tcW w:w="6117" w:type="dxa"/>
          </w:tcPr>
          <w:p w14:paraId="4434E917" w14:textId="77777777" w:rsidR="003C0884" w:rsidRPr="0028114B" w:rsidRDefault="003C0884" w:rsidP="00306405">
            <w:pPr>
              <w:rPr>
                <w:sz w:val="20"/>
                <w:szCs w:val="20"/>
              </w:rPr>
            </w:pPr>
          </w:p>
        </w:tc>
      </w:tr>
    </w:tbl>
    <w:p w14:paraId="04381F34" w14:textId="1AB77EC7" w:rsidR="00B603B0" w:rsidRPr="00B603B0" w:rsidRDefault="00B603B0" w:rsidP="0028114B"/>
    <w:sectPr w:rsidR="00B603B0" w:rsidRPr="00B603B0" w:rsidSect="009B5960">
      <w:headerReference w:type="even" r:id="rId11"/>
      <w:headerReference w:type="default" r:id="rId12"/>
      <w:headerReference w:type="first" r:id="rId13"/>
      <w:pgSz w:w="12240" w:h="15840"/>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FBF1F" w14:textId="77777777" w:rsidR="00DE7462" w:rsidRDefault="00DE7462" w:rsidP="009808D6">
      <w:pPr>
        <w:spacing w:after="0"/>
      </w:pPr>
      <w:r>
        <w:separator/>
      </w:r>
    </w:p>
  </w:endnote>
  <w:endnote w:type="continuationSeparator" w:id="0">
    <w:p w14:paraId="200901EF" w14:textId="77777777" w:rsidR="00DE7462" w:rsidRDefault="00DE7462" w:rsidP="009808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Open Sans Light">
    <w:altName w:val="Open Sans Light"/>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02739" w14:textId="77777777" w:rsidR="00DE7462" w:rsidRDefault="00DE7462" w:rsidP="009808D6">
      <w:pPr>
        <w:spacing w:after="0"/>
      </w:pPr>
      <w:r>
        <w:separator/>
      </w:r>
    </w:p>
  </w:footnote>
  <w:footnote w:type="continuationSeparator" w:id="0">
    <w:p w14:paraId="18ECAEDE" w14:textId="77777777" w:rsidR="00DE7462" w:rsidRDefault="00DE7462" w:rsidP="009808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CF0DE" w14:textId="77777777" w:rsidR="00CC5BC4" w:rsidRDefault="00CC5B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DD73" w14:textId="19D0DF19" w:rsidR="00E855D6" w:rsidRDefault="00E855D6" w:rsidP="195B53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2CD96" w14:textId="77777777" w:rsidR="00CC5BC4" w:rsidRDefault="00CC5BC4">
    <w:pPr>
      <w:pStyle w:val="Header"/>
    </w:pPr>
  </w:p>
</w:hdr>
</file>

<file path=word/intelligence.xml><?xml version="1.0" encoding="utf-8"?>
<int:Intelligence xmlns:int="http://schemas.microsoft.com/office/intelligence/2019/intelligence">
  <int:IntelligenceSettings/>
  <int:Manifest>
    <int:WordHash hashCode="zpK6cPGTfkjav/" id="Kev3IqnF"/>
    <int:WordHash hashCode="GTtkn1jN0u8gK1" id="GSby5Lx+"/>
  </int:Manifest>
  <int:Observations>
    <int:Content id="Kev3IqnF">
      <int:Rejection type="LegacyProofing"/>
    </int:Content>
    <int:Content id="GSby5L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51CC"/>
    <w:multiLevelType w:val="hybridMultilevel"/>
    <w:tmpl w:val="7C66C1BC"/>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 w15:restartNumberingAfterBreak="0">
    <w:nsid w:val="0DF80ABC"/>
    <w:multiLevelType w:val="hybridMultilevel"/>
    <w:tmpl w:val="E72E8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A38EA"/>
    <w:multiLevelType w:val="hybridMultilevel"/>
    <w:tmpl w:val="4DDA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12F7A"/>
    <w:multiLevelType w:val="hybridMultilevel"/>
    <w:tmpl w:val="2A905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04A61"/>
    <w:multiLevelType w:val="hybridMultilevel"/>
    <w:tmpl w:val="63AE8B12"/>
    <w:lvl w:ilvl="0" w:tplc="E54E64DC">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5" w15:restartNumberingAfterBreak="0">
    <w:nsid w:val="1EE9067B"/>
    <w:multiLevelType w:val="hybridMultilevel"/>
    <w:tmpl w:val="C7742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703B8"/>
    <w:multiLevelType w:val="hybridMultilevel"/>
    <w:tmpl w:val="A30A4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328F2"/>
    <w:multiLevelType w:val="hybridMultilevel"/>
    <w:tmpl w:val="FD901CC8"/>
    <w:lvl w:ilvl="0" w:tplc="E54E64DC">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8" w15:restartNumberingAfterBreak="0">
    <w:nsid w:val="2210742E"/>
    <w:multiLevelType w:val="hybridMultilevel"/>
    <w:tmpl w:val="A03CCC12"/>
    <w:lvl w:ilvl="0" w:tplc="E54E64DC">
      <w:start w:val="1"/>
      <w:numFmt w:val="bullet"/>
      <w:lvlText w:val=""/>
      <w:lvlJc w:val="left"/>
      <w:pPr>
        <w:ind w:left="876" w:hanging="360"/>
      </w:pPr>
      <w:rPr>
        <w:rFonts w:ascii="Symbol" w:hAnsi="Symbol" w:hint="default"/>
      </w:rPr>
    </w:lvl>
    <w:lvl w:ilvl="1" w:tplc="FFFFFFFF" w:tentative="1">
      <w:start w:val="1"/>
      <w:numFmt w:val="bullet"/>
      <w:lvlText w:val="o"/>
      <w:lvlJc w:val="left"/>
      <w:pPr>
        <w:ind w:left="1596" w:hanging="360"/>
      </w:pPr>
      <w:rPr>
        <w:rFonts w:ascii="Courier New" w:hAnsi="Courier New" w:cs="Courier New" w:hint="default"/>
      </w:rPr>
    </w:lvl>
    <w:lvl w:ilvl="2" w:tplc="FFFFFFFF" w:tentative="1">
      <w:start w:val="1"/>
      <w:numFmt w:val="bullet"/>
      <w:lvlText w:val=""/>
      <w:lvlJc w:val="left"/>
      <w:pPr>
        <w:ind w:left="2316" w:hanging="360"/>
      </w:pPr>
      <w:rPr>
        <w:rFonts w:ascii="Wingdings" w:hAnsi="Wingdings" w:hint="default"/>
      </w:rPr>
    </w:lvl>
    <w:lvl w:ilvl="3" w:tplc="FFFFFFFF" w:tentative="1">
      <w:start w:val="1"/>
      <w:numFmt w:val="bullet"/>
      <w:lvlText w:val=""/>
      <w:lvlJc w:val="left"/>
      <w:pPr>
        <w:ind w:left="3036" w:hanging="360"/>
      </w:pPr>
      <w:rPr>
        <w:rFonts w:ascii="Symbol" w:hAnsi="Symbol" w:hint="default"/>
      </w:rPr>
    </w:lvl>
    <w:lvl w:ilvl="4" w:tplc="FFFFFFFF" w:tentative="1">
      <w:start w:val="1"/>
      <w:numFmt w:val="bullet"/>
      <w:lvlText w:val="o"/>
      <w:lvlJc w:val="left"/>
      <w:pPr>
        <w:ind w:left="3756" w:hanging="360"/>
      </w:pPr>
      <w:rPr>
        <w:rFonts w:ascii="Courier New" w:hAnsi="Courier New" w:cs="Courier New" w:hint="default"/>
      </w:rPr>
    </w:lvl>
    <w:lvl w:ilvl="5" w:tplc="FFFFFFFF" w:tentative="1">
      <w:start w:val="1"/>
      <w:numFmt w:val="bullet"/>
      <w:lvlText w:val=""/>
      <w:lvlJc w:val="left"/>
      <w:pPr>
        <w:ind w:left="4476" w:hanging="360"/>
      </w:pPr>
      <w:rPr>
        <w:rFonts w:ascii="Wingdings" w:hAnsi="Wingdings" w:hint="default"/>
      </w:rPr>
    </w:lvl>
    <w:lvl w:ilvl="6" w:tplc="FFFFFFFF" w:tentative="1">
      <w:start w:val="1"/>
      <w:numFmt w:val="bullet"/>
      <w:lvlText w:val=""/>
      <w:lvlJc w:val="left"/>
      <w:pPr>
        <w:ind w:left="5196" w:hanging="360"/>
      </w:pPr>
      <w:rPr>
        <w:rFonts w:ascii="Symbol" w:hAnsi="Symbol" w:hint="default"/>
      </w:rPr>
    </w:lvl>
    <w:lvl w:ilvl="7" w:tplc="FFFFFFFF" w:tentative="1">
      <w:start w:val="1"/>
      <w:numFmt w:val="bullet"/>
      <w:lvlText w:val="o"/>
      <w:lvlJc w:val="left"/>
      <w:pPr>
        <w:ind w:left="5916" w:hanging="360"/>
      </w:pPr>
      <w:rPr>
        <w:rFonts w:ascii="Courier New" w:hAnsi="Courier New" w:cs="Courier New" w:hint="default"/>
      </w:rPr>
    </w:lvl>
    <w:lvl w:ilvl="8" w:tplc="FFFFFFFF" w:tentative="1">
      <w:start w:val="1"/>
      <w:numFmt w:val="bullet"/>
      <w:lvlText w:val=""/>
      <w:lvlJc w:val="left"/>
      <w:pPr>
        <w:ind w:left="6636" w:hanging="360"/>
      </w:pPr>
      <w:rPr>
        <w:rFonts w:ascii="Wingdings" w:hAnsi="Wingdings" w:hint="default"/>
      </w:rPr>
    </w:lvl>
  </w:abstractNum>
  <w:abstractNum w:abstractNumId="9" w15:restartNumberingAfterBreak="0">
    <w:nsid w:val="25E57932"/>
    <w:multiLevelType w:val="hybridMultilevel"/>
    <w:tmpl w:val="7888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3E6E4F"/>
    <w:multiLevelType w:val="hybridMultilevel"/>
    <w:tmpl w:val="36166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535C27"/>
    <w:multiLevelType w:val="hybridMultilevel"/>
    <w:tmpl w:val="1380599C"/>
    <w:lvl w:ilvl="0" w:tplc="E54E64DC">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2" w15:restartNumberingAfterBreak="0">
    <w:nsid w:val="34E14AC9"/>
    <w:multiLevelType w:val="hybridMultilevel"/>
    <w:tmpl w:val="840672EA"/>
    <w:lvl w:ilvl="0" w:tplc="E54E64DC">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3" w15:restartNumberingAfterBreak="0">
    <w:nsid w:val="351B7D23"/>
    <w:multiLevelType w:val="hybridMultilevel"/>
    <w:tmpl w:val="FF620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B78E3"/>
    <w:multiLevelType w:val="hybridMultilevel"/>
    <w:tmpl w:val="09320B76"/>
    <w:lvl w:ilvl="0" w:tplc="E54E64DC">
      <w:start w:val="1"/>
      <w:numFmt w:val="bullet"/>
      <w:lvlText w:val=""/>
      <w:lvlJc w:val="left"/>
      <w:pPr>
        <w:ind w:left="876" w:hanging="360"/>
      </w:pPr>
      <w:rPr>
        <w:rFonts w:ascii="Symbol" w:hAnsi="Symbol" w:hint="default"/>
      </w:rPr>
    </w:lvl>
    <w:lvl w:ilvl="1" w:tplc="FFFFFFFF" w:tentative="1">
      <w:start w:val="1"/>
      <w:numFmt w:val="bullet"/>
      <w:lvlText w:val="o"/>
      <w:lvlJc w:val="left"/>
      <w:pPr>
        <w:ind w:left="1596" w:hanging="360"/>
      </w:pPr>
      <w:rPr>
        <w:rFonts w:ascii="Courier New" w:hAnsi="Courier New" w:cs="Courier New" w:hint="default"/>
      </w:rPr>
    </w:lvl>
    <w:lvl w:ilvl="2" w:tplc="FFFFFFFF" w:tentative="1">
      <w:start w:val="1"/>
      <w:numFmt w:val="bullet"/>
      <w:lvlText w:val=""/>
      <w:lvlJc w:val="left"/>
      <w:pPr>
        <w:ind w:left="2316" w:hanging="360"/>
      </w:pPr>
      <w:rPr>
        <w:rFonts w:ascii="Wingdings" w:hAnsi="Wingdings" w:hint="default"/>
      </w:rPr>
    </w:lvl>
    <w:lvl w:ilvl="3" w:tplc="FFFFFFFF" w:tentative="1">
      <w:start w:val="1"/>
      <w:numFmt w:val="bullet"/>
      <w:lvlText w:val=""/>
      <w:lvlJc w:val="left"/>
      <w:pPr>
        <w:ind w:left="3036" w:hanging="360"/>
      </w:pPr>
      <w:rPr>
        <w:rFonts w:ascii="Symbol" w:hAnsi="Symbol" w:hint="default"/>
      </w:rPr>
    </w:lvl>
    <w:lvl w:ilvl="4" w:tplc="FFFFFFFF" w:tentative="1">
      <w:start w:val="1"/>
      <w:numFmt w:val="bullet"/>
      <w:lvlText w:val="o"/>
      <w:lvlJc w:val="left"/>
      <w:pPr>
        <w:ind w:left="3756" w:hanging="360"/>
      </w:pPr>
      <w:rPr>
        <w:rFonts w:ascii="Courier New" w:hAnsi="Courier New" w:cs="Courier New" w:hint="default"/>
      </w:rPr>
    </w:lvl>
    <w:lvl w:ilvl="5" w:tplc="FFFFFFFF" w:tentative="1">
      <w:start w:val="1"/>
      <w:numFmt w:val="bullet"/>
      <w:lvlText w:val=""/>
      <w:lvlJc w:val="left"/>
      <w:pPr>
        <w:ind w:left="4476" w:hanging="360"/>
      </w:pPr>
      <w:rPr>
        <w:rFonts w:ascii="Wingdings" w:hAnsi="Wingdings" w:hint="default"/>
      </w:rPr>
    </w:lvl>
    <w:lvl w:ilvl="6" w:tplc="FFFFFFFF" w:tentative="1">
      <w:start w:val="1"/>
      <w:numFmt w:val="bullet"/>
      <w:lvlText w:val=""/>
      <w:lvlJc w:val="left"/>
      <w:pPr>
        <w:ind w:left="5196" w:hanging="360"/>
      </w:pPr>
      <w:rPr>
        <w:rFonts w:ascii="Symbol" w:hAnsi="Symbol" w:hint="default"/>
      </w:rPr>
    </w:lvl>
    <w:lvl w:ilvl="7" w:tplc="FFFFFFFF" w:tentative="1">
      <w:start w:val="1"/>
      <w:numFmt w:val="bullet"/>
      <w:lvlText w:val="o"/>
      <w:lvlJc w:val="left"/>
      <w:pPr>
        <w:ind w:left="5916" w:hanging="360"/>
      </w:pPr>
      <w:rPr>
        <w:rFonts w:ascii="Courier New" w:hAnsi="Courier New" w:cs="Courier New" w:hint="default"/>
      </w:rPr>
    </w:lvl>
    <w:lvl w:ilvl="8" w:tplc="FFFFFFFF" w:tentative="1">
      <w:start w:val="1"/>
      <w:numFmt w:val="bullet"/>
      <w:lvlText w:val=""/>
      <w:lvlJc w:val="left"/>
      <w:pPr>
        <w:ind w:left="6636" w:hanging="360"/>
      </w:pPr>
      <w:rPr>
        <w:rFonts w:ascii="Wingdings" w:hAnsi="Wingdings" w:hint="default"/>
      </w:rPr>
    </w:lvl>
  </w:abstractNum>
  <w:abstractNum w:abstractNumId="15" w15:restartNumberingAfterBreak="0">
    <w:nsid w:val="4467534B"/>
    <w:multiLevelType w:val="hybridMultilevel"/>
    <w:tmpl w:val="4772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735BA5"/>
    <w:multiLevelType w:val="hybridMultilevel"/>
    <w:tmpl w:val="45FA12D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294D98"/>
    <w:multiLevelType w:val="hybridMultilevel"/>
    <w:tmpl w:val="13EA532A"/>
    <w:lvl w:ilvl="0" w:tplc="E65CDFC8">
      <w:start w:val="1"/>
      <w:numFmt w:val="bullet"/>
      <w:lvlText w:val=""/>
      <w:lvlJc w:val="left"/>
      <w:pPr>
        <w:ind w:left="720" w:hanging="360"/>
      </w:pPr>
      <w:rPr>
        <w:rFonts w:ascii="Symbol" w:hAnsi="Symbol" w:hint="default"/>
      </w:rPr>
    </w:lvl>
    <w:lvl w:ilvl="1" w:tplc="891A11EC">
      <w:start w:val="1"/>
      <w:numFmt w:val="bullet"/>
      <w:lvlText w:val="o"/>
      <w:lvlJc w:val="left"/>
      <w:pPr>
        <w:ind w:left="1440" w:hanging="360"/>
      </w:pPr>
      <w:rPr>
        <w:rFonts w:ascii="Courier New" w:hAnsi="Courier New" w:hint="default"/>
      </w:rPr>
    </w:lvl>
    <w:lvl w:ilvl="2" w:tplc="DD942D6E">
      <w:start w:val="1"/>
      <w:numFmt w:val="bullet"/>
      <w:lvlText w:val=""/>
      <w:lvlJc w:val="left"/>
      <w:pPr>
        <w:ind w:left="2160" w:hanging="360"/>
      </w:pPr>
      <w:rPr>
        <w:rFonts w:ascii="Wingdings" w:hAnsi="Wingdings" w:hint="default"/>
      </w:rPr>
    </w:lvl>
    <w:lvl w:ilvl="3" w:tplc="2A7074D4">
      <w:start w:val="1"/>
      <w:numFmt w:val="bullet"/>
      <w:lvlText w:val=""/>
      <w:lvlJc w:val="left"/>
      <w:pPr>
        <w:ind w:left="2880" w:hanging="360"/>
      </w:pPr>
      <w:rPr>
        <w:rFonts w:ascii="Symbol" w:hAnsi="Symbol" w:hint="default"/>
      </w:rPr>
    </w:lvl>
    <w:lvl w:ilvl="4" w:tplc="731EB506">
      <w:start w:val="1"/>
      <w:numFmt w:val="bullet"/>
      <w:lvlText w:val="o"/>
      <w:lvlJc w:val="left"/>
      <w:pPr>
        <w:ind w:left="3600" w:hanging="360"/>
      </w:pPr>
      <w:rPr>
        <w:rFonts w:ascii="Courier New" w:hAnsi="Courier New" w:hint="default"/>
      </w:rPr>
    </w:lvl>
    <w:lvl w:ilvl="5" w:tplc="4ADC4842">
      <w:start w:val="1"/>
      <w:numFmt w:val="bullet"/>
      <w:lvlText w:val=""/>
      <w:lvlJc w:val="left"/>
      <w:pPr>
        <w:ind w:left="4320" w:hanging="360"/>
      </w:pPr>
      <w:rPr>
        <w:rFonts w:ascii="Wingdings" w:hAnsi="Wingdings" w:hint="default"/>
      </w:rPr>
    </w:lvl>
    <w:lvl w:ilvl="6" w:tplc="58228216">
      <w:start w:val="1"/>
      <w:numFmt w:val="bullet"/>
      <w:lvlText w:val=""/>
      <w:lvlJc w:val="left"/>
      <w:pPr>
        <w:ind w:left="5040" w:hanging="360"/>
      </w:pPr>
      <w:rPr>
        <w:rFonts w:ascii="Symbol" w:hAnsi="Symbol" w:hint="default"/>
      </w:rPr>
    </w:lvl>
    <w:lvl w:ilvl="7" w:tplc="1ECAADD6">
      <w:start w:val="1"/>
      <w:numFmt w:val="bullet"/>
      <w:lvlText w:val="o"/>
      <w:lvlJc w:val="left"/>
      <w:pPr>
        <w:ind w:left="5760" w:hanging="360"/>
      </w:pPr>
      <w:rPr>
        <w:rFonts w:ascii="Courier New" w:hAnsi="Courier New" w:hint="default"/>
      </w:rPr>
    </w:lvl>
    <w:lvl w:ilvl="8" w:tplc="9F24D0D2">
      <w:start w:val="1"/>
      <w:numFmt w:val="bullet"/>
      <w:lvlText w:val=""/>
      <w:lvlJc w:val="left"/>
      <w:pPr>
        <w:ind w:left="6480" w:hanging="360"/>
      </w:pPr>
      <w:rPr>
        <w:rFonts w:ascii="Wingdings" w:hAnsi="Wingdings" w:hint="default"/>
      </w:rPr>
    </w:lvl>
  </w:abstractNum>
  <w:abstractNum w:abstractNumId="18" w15:restartNumberingAfterBreak="0">
    <w:nsid w:val="534E1684"/>
    <w:multiLevelType w:val="hybridMultilevel"/>
    <w:tmpl w:val="53149DD4"/>
    <w:lvl w:ilvl="0" w:tplc="E54E64DC">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9" w15:restartNumberingAfterBreak="0">
    <w:nsid w:val="57BD43CD"/>
    <w:multiLevelType w:val="hybridMultilevel"/>
    <w:tmpl w:val="A296E984"/>
    <w:lvl w:ilvl="0" w:tplc="F75C10B2">
      <w:start w:val="1"/>
      <w:numFmt w:val="bullet"/>
      <w:lvlText w:val=""/>
      <w:lvlJc w:val="left"/>
      <w:pPr>
        <w:ind w:left="720" w:hanging="360"/>
      </w:pPr>
      <w:rPr>
        <w:rFonts w:ascii="Symbol" w:hAnsi="Symbol" w:hint="default"/>
      </w:rPr>
    </w:lvl>
    <w:lvl w:ilvl="1" w:tplc="CC60195E">
      <w:start w:val="1"/>
      <w:numFmt w:val="bullet"/>
      <w:lvlText w:val="o"/>
      <w:lvlJc w:val="left"/>
      <w:pPr>
        <w:ind w:left="1440" w:hanging="360"/>
      </w:pPr>
      <w:rPr>
        <w:rFonts w:ascii="Courier New" w:hAnsi="Courier New" w:hint="default"/>
      </w:rPr>
    </w:lvl>
    <w:lvl w:ilvl="2" w:tplc="B12C6024">
      <w:start w:val="1"/>
      <w:numFmt w:val="bullet"/>
      <w:lvlText w:val=""/>
      <w:lvlJc w:val="left"/>
      <w:pPr>
        <w:ind w:left="2160" w:hanging="360"/>
      </w:pPr>
      <w:rPr>
        <w:rFonts w:ascii="Wingdings" w:hAnsi="Wingdings" w:hint="default"/>
      </w:rPr>
    </w:lvl>
    <w:lvl w:ilvl="3" w:tplc="98207458">
      <w:start w:val="1"/>
      <w:numFmt w:val="bullet"/>
      <w:lvlText w:val=""/>
      <w:lvlJc w:val="left"/>
      <w:pPr>
        <w:ind w:left="2880" w:hanging="360"/>
      </w:pPr>
      <w:rPr>
        <w:rFonts w:ascii="Symbol" w:hAnsi="Symbol" w:hint="default"/>
      </w:rPr>
    </w:lvl>
    <w:lvl w:ilvl="4" w:tplc="AF0276CC">
      <w:start w:val="1"/>
      <w:numFmt w:val="bullet"/>
      <w:lvlText w:val="o"/>
      <w:lvlJc w:val="left"/>
      <w:pPr>
        <w:ind w:left="3600" w:hanging="360"/>
      </w:pPr>
      <w:rPr>
        <w:rFonts w:ascii="Courier New" w:hAnsi="Courier New" w:hint="default"/>
      </w:rPr>
    </w:lvl>
    <w:lvl w:ilvl="5" w:tplc="DA0822A8">
      <w:start w:val="1"/>
      <w:numFmt w:val="bullet"/>
      <w:lvlText w:val=""/>
      <w:lvlJc w:val="left"/>
      <w:pPr>
        <w:ind w:left="4320" w:hanging="360"/>
      </w:pPr>
      <w:rPr>
        <w:rFonts w:ascii="Wingdings" w:hAnsi="Wingdings" w:hint="default"/>
      </w:rPr>
    </w:lvl>
    <w:lvl w:ilvl="6" w:tplc="E620F806">
      <w:start w:val="1"/>
      <w:numFmt w:val="bullet"/>
      <w:lvlText w:val=""/>
      <w:lvlJc w:val="left"/>
      <w:pPr>
        <w:ind w:left="5040" w:hanging="360"/>
      </w:pPr>
      <w:rPr>
        <w:rFonts w:ascii="Symbol" w:hAnsi="Symbol" w:hint="default"/>
      </w:rPr>
    </w:lvl>
    <w:lvl w:ilvl="7" w:tplc="7EA26B7C">
      <w:start w:val="1"/>
      <w:numFmt w:val="bullet"/>
      <w:lvlText w:val="o"/>
      <w:lvlJc w:val="left"/>
      <w:pPr>
        <w:ind w:left="5760" w:hanging="360"/>
      </w:pPr>
      <w:rPr>
        <w:rFonts w:ascii="Courier New" w:hAnsi="Courier New" w:hint="default"/>
      </w:rPr>
    </w:lvl>
    <w:lvl w:ilvl="8" w:tplc="EF7C1814">
      <w:start w:val="1"/>
      <w:numFmt w:val="bullet"/>
      <w:lvlText w:val=""/>
      <w:lvlJc w:val="left"/>
      <w:pPr>
        <w:ind w:left="6480" w:hanging="360"/>
      </w:pPr>
      <w:rPr>
        <w:rFonts w:ascii="Wingdings" w:hAnsi="Wingdings" w:hint="default"/>
      </w:rPr>
    </w:lvl>
  </w:abstractNum>
  <w:abstractNum w:abstractNumId="20" w15:restartNumberingAfterBreak="0">
    <w:nsid w:val="58711F20"/>
    <w:multiLevelType w:val="hybridMultilevel"/>
    <w:tmpl w:val="7F5C80B2"/>
    <w:lvl w:ilvl="0" w:tplc="E54E64DC">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21" w15:restartNumberingAfterBreak="0">
    <w:nsid w:val="5C52001D"/>
    <w:multiLevelType w:val="hybridMultilevel"/>
    <w:tmpl w:val="293E8C74"/>
    <w:lvl w:ilvl="0" w:tplc="E7146E26">
      <w:start w:val="1"/>
      <w:numFmt w:val="bullet"/>
      <w:lvlText w:val=""/>
      <w:lvlJc w:val="left"/>
      <w:pPr>
        <w:ind w:left="720" w:hanging="360"/>
      </w:pPr>
      <w:rPr>
        <w:rFonts w:ascii="Symbol" w:hAnsi="Symbol" w:hint="default"/>
      </w:rPr>
    </w:lvl>
    <w:lvl w:ilvl="1" w:tplc="29CCDECE">
      <w:start w:val="1"/>
      <w:numFmt w:val="bullet"/>
      <w:lvlText w:val="o"/>
      <w:lvlJc w:val="left"/>
      <w:pPr>
        <w:ind w:left="1440" w:hanging="360"/>
      </w:pPr>
      <w:rPr>
        <w:rFonts w:ascii="Courier New" w:hAnsi="Courier New" w:hint="default"/>
      </w:rPr>
    </w:lvl>
    <w:lvl w:ilvl="2" w:tplc="288A8B3A">
      <w:start w:val="1"/>
      <w:numFmt w:val="bullet"/>
      <w:lvlText w:val=""/>
      <w:lvlJc w:val="left"/>
      <w:pPr>
        <w:ind w:left="2160" w:hanging="360"/>
      </w:pPr>
      <w:rPr>
        <w:rFonts w:ascii="Wingdings" w:hAnsi="Wingdings" w:hint="default"/>
      </w:rPr>
    </w:lvl>
    <w:lvl w:ilvl="3" w:tplc="AD5417D2">
      <w:start w:val="1"/>
      <w:numFmt w:val="bullet"/>
      <w:lvlText w:val=""/>
      <w:lvlJc w:val="left"/>
      <w:pPr>
        <w:ind w:left="2880" w:hanging="360"/>
      </w:pPr>
      <w:rPr>
        <w:rFonts w:ascii="Symbol" w:hAnsi="Symbol" w:hint="default"/>
      </w:rPr>
    </w:lvl>
    <w:lvl w:ilvl="4" w:tplc="47062A8C">
      <w:start w:val="1"/>
      <w:numFmt w:val="bullet"/>
      <w:lvlText w:val="o"/>
      <w:lvlJc w:val="left"/>
      <w:pPr>
        <w:ind w:left="3600" w:hanging="360"/>
      </w:pPr>
      <w:rPr>
        <w:rFonts w:ascii="Courier New" w:hAnsi="Courier New" w:hint="default"/>
      </w:rPr>
    </w:lvl>
    <w:lvl w:ilvl="5" w:tplc="A0CE6F62">
      <w:start w:val="1"/>
      <w:numFmt w:val="bullet"/>
      <w:lvlText w:val=""/>
      <w:lvlJc w:val="left"/>
      <w:pPr>
        <w:ind w:left="4320" w:hanging="360"/>
      </w:pPr>
      <w:rPr>
        <w:rFonts w:ascii="Wingdings" w:hAnsi="Wingdings" w:hint="default"/>
      </w:rPr>
    </w:lvl>
    <w:lvl w:ilvl="6" w:tplc="74BCC6F2">
      <w:start w:val="1"/>
      <w:numFmt w:val="bullet"/>
      <w:lvlText w:val=""/>
      <w:lvlJc w:val="left"/>
      <w:pPr>
        <w:ind w:left="5040" w:hanging="360"/>
      </w:pPr>
      <w:rPr>
        <w:rFonts w:ascii="Symbol" w:hAnsi="Symbol" w:hint="default"/>
      </w:rPr>
    </w:lvl>
    <w:lvl w:ilvl="7" w:tplc="B3CAE138">
      <w:start w:val="1"/>
      <w:numFmt w:val="bullet"/>
      <w:lvlText w:val="o"/>
      <w:lvlJc w:val="left"/>
      <w:pPr>
        <w:ind w:left="5760" w:hanging="360"/>
      </w:pPr>
      <w:rPr>
        <w:rFonts w:ascii="Courier New" w:hAnsi="Courier New" w:hint="default"/>
      </w:rPr>
    </w:lvl>
    <w:lvl w:ilvl="8" w:tplc="B1D2679A">
      <w:start w:val="1"/>
      <w:numFmt w:val="bullet"/>
      <w:lvlText w:val=""/>
      <w:lvlJc w:val="left"/>
      <w:pPr>
        <w:ind w:left="6480" w:hanging="360"/>
      </w:pPr>
      <w:rPr>
        <w:rFonts w:ascii="Wingdings" w:hAnsi="Wingdings" w:hint="default"/>
      </w:rPr>
    </w:lvl>
  </w:abstractNum>
  <w:abstractNum w:abstractNumId="22" w15:restartNumberingAfterBreak="0">
    <w:nsid w:val="5CC37533"/>
    <w:multiLevelType w:val="hybridMultilevel"/>
    <w:tmpl w:val="DB143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33448"/>
    <w:multiLevelType w:val="hybridMultilevel"/>
    <w:tmpl w:val="B4F4889E"/>
    <w:lvl w:ilvl="0" w:tplc="8EAE38D4">
      <w:start w:val="1"/>
      <w:numFmt w:val="bullet"/>
      <w:lvlText w:val=""/>
      <w:lvlJc w:val="left"/>
      <w:pPr>
        <w:ind w:left="720" w:hanging="360"/>
      </w:pPr>
      <w:rPr>
        <w:rFonts w:ascii="Symbol" w:hAnsi="Symbol" w:hint="default"/>
      </w:rPr>
    </w:lvl>
    <w:lvl w:ilvl="1" w:tplc="7AA8E688">
      <w:start w:val="1"/>
      <w:numFmt w:val="bullet"/>
      <w:lvlText w:val="o"/>
      <w:lvlJc w:val="left"/>
      <w:pPr>
        <w:ind w:left="1440" w:hanging="360"/>
      </w:pPr>
      <w:rPr>
        <w:rFonts w:ascii="Courier New" w:hAnsi="Courier New" w:hint="default"/>
      </w:rPr>
    </w:lvl>
    <w:lvl w:ilvl="2" w:tplc="AAEE03D8">
      <w:start w:val="1"/>
      <w:numFmt w:val="bullet"/>
      <w:lvlText w:val=""/>
      <w:lvlJc w:val="left"/>
      <w:pPr>
        <w:ind w:left="2160" w:hanging="360"/>
      </w:pPr>
      <w:rPr>
        <w:rFonts w:ascii="Wingdings" w:hAnsi="Wingdings" w:hint="default"/>
      </w:rPr>
    </w:lvl>
    <w:lvl w:ilvl="3" w:tplc="B54A5E92">
      <w:start w:val="1"/>
      <w:numFmt w:val="bullet"/>
      <w:lvlText w:val=""/>
      <w:lvlJc w:val="left"/>
      <w:pPr>
        <w:ind w:left="2880" w:hanging="360"/>
      </w:pPr>
      <w:rPr>
        <w:rFonts w:ascii="Symbol" w:hAnsi="Symbol" w:hint="default"/>
      </w:rPr>
    </w:lvl>
    <w:lvl w:ilvl="4" w:tplc="8CAE6084">
      <w:start w:val="1"/>
      <w:numFmt w:val="bullet"/>
      <w:lvlText w:val="o"/>
      <w:lvlJc w:val="left"/>
      <w:pPr>
        <w:ind w:left="3600" w:hanging="360"/>
      </w:pPr>
      <w:rPr>
        <w:rFonts w:ascii="Courier New" w:hAnsi="Courier New" w:hint="default"/>
      </w:rPr>
    </w:lvl>
    <w:lvl w:ilvl="5" w:tplc="11AAEED4">
      <w:start w:val="1"/>
      <w:numFmt w:val="bullet"/>
      <w:lvlText w:val=""/>
      <w:lvlJc w:val="left"/>
      <w:pPr>
        <w:ind w:left="4320" w:hanging="360"/>
      </w:pPr>
      <w:rPr>
        <w:rFonts w:ascii="Wingdings" w:hAnsi="Wingdings" w:hint="default"/>
      </w:rPr>
    </w:lvl>
    <w:lvl w:ilvl="6" w:tplc="F9EEE516">
      <w:start w:val="1"/>
      <w:numFmt w:val="bullet"/>
      <w:lvlText w:val=""/>
      <w:lvlJc w:val="left"/>
      <w:pPr>
        <w:ind w:left="5040" w:hanging="360"/>
      </w:pPr>
      <w:rPr>
        <w:rFonts w:ascii="Symbol" w:hAnsi="Symbol" w:hint="default"/>
      </w:rPr>
    </w:lvl>
    <w:lvl w:ilvl="7" w:tplc="002850FC">
      <w:start w:val="1"/>
      <w:numFmt w:val="bullet"/>
      <w:lvlText w:val="o"/>
      <w:lvlJc w:val="left"/>
      <w:pPr>
        <w:ind w:left="5760" w:hanging="360"/>
      </w:pPr>
      <w:rPr>
        <w:rFonts w:ascii="Courier New" w:hAnsi="Courier New" w:hint="default"/>
      </w:rPr>
    </w:lvl>
    <w:lvl w:ilvl="8" w:tplc="56F0B704">
      <w:start w:val="1"/>
      <w:numFmt w:val="bullet"/>
      <w:lvlText w:val=""/>
      <w:lvlJc w:val="left"/>
      <w:pPr>
        <w:ind w:left="6480" w:hanging="360"/>
      </w:pPr>
      <w:rPr>
        <w:rFonts w:ascii="Wingdings" w:hAnsi="Wingdings" w:hint="default"/>
      </w:rPr>
    </w:lvl>
  </w:abstractNum>
  <w:abstractNum w:abstractNumId="24" w15:restartNumberingAfterBreak="0">
    <w:nsid w:val="62581B5C"/>
    <w:multiLevelType w:val="hybridMultilevel"/>
    <w:tmpl w:val="AB36C380"/>
    <w:lvl w:ilvl="0" w:tplc="FFFFFFFF">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25" w15:restartNumberingAfterBreak="0">
    <w:nsid w:val="68083A14"/>
    <w:multiLevelType w:val="hybridMultilevel"/>
    <w:tmpl w:val="B9C89F1C"/>
    <w:lvl w:ilvl="0" w:tplc="E54E64D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BEA4925"/>
    <w:multiLevelType w:val="hybridMultilevel"/>
    <w:tmpl w:val="CB065A82"/>
    <w:lvl w:ilvl="0" w:tplc="E54E64DC">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27" w15:restartNumberingAfterBreak="0">
    <w:nsid w:val="6C52601B"/>
    <w:multiLevelType w:val="hybridMultilevel"/>
    <w:tmpl w:val="85209C20"/>
    <w:lvl w:ilvl="0" w:tplc="286AC71C">
      <w:start w:val="1"/>
      <w:numFmt w:val="decimal"/>
      <w:lvlText w:val="%1."/>
      <w:lvlJc w:val="left"/>
      <w:pPr>
        <w:ind w:left="720" w:hanging="360"/>
      </w:pPr>
    </w:lvl>
    <w:lvl w:ilvl="1" w:tplc="10947B84">
      <w:start w:val="1"/>
      <w:numFmt w:val="lowerLetter"/>
      <w:lvlText w:val="%2."/>
      <w:lvlJc w:val="left"/>
      <w:pPr>
        <w:ind w:left="1440" w:hanging="360"/>
      </w:pPr>
    </w:lvl>
    <w:lvl w:ilvl="2" w:tplc="E1E81320">
      <w:start w:val="1"/>
      <w:numFmt w:val="lowerRoman"/>
      <w:lvlText w:val="%3."/>
      <w:lvlJc w:val="right"/>
      <w:pPr>
        <w:ind w:left="2160" w:hanging="180"/>
      </w:pPr>
    </w:lvl>
    <w:lvl w:ilvl="3" w:tplc="F75AE46C">
      <w:start w:val="1"/>
      <w:numFmt w:val="decimal"/>
      <w:lvlText w:val="%4."/>
      <w:lvlJc w:val="left"/>
      <w:pPr>
        <w:ind w:left="2880" w:hanging="360"/>
      </w:pPr>
    </w:lvl>
    <w:lvl w:ilvl="4" w:tplc="A34877DE">
      <w:start w:val="1"/>
      <w:numFmt w:val="lowerLetter"/>
      <w:lvlText w:val="%5."/>
      <w:lvlJc w:val="left"/>
      <w:pPr>
        <w:ind w:left="3600" w:hanging="360"/>
      </w:pPr>
    </w:lvl>
    <w:lvl w:ilvl="5" w:tplc="FDA426DA">
      <w:start w:val="1"/>
      <w:numFmt w:val="lowerRoman"/>
      <w:lvlText w:val="%6."/>
      <w:lvlJc w:val="right"/>
      <w:pPr>
        <w:ind w:left="4320" w:hanging="180"/>
      </w:pPr>
    </w:lvl>
    <w:lvl w:ilvl="6" w:tplc="D6D8BFBE">
      <w:start w:val="1"/>
      <w:numFmt w:val="decimal"/>
      <w:lvlText w:val="%7."/>
      <w:lvlJc w:val="left"/>
      <w:pPr>
        <w:ind w:left="5040" w:hanging="360"/>
      </w:pPr>
    </w:lvl>
    <w:lvl w:ilvl="7" w:tplc="58985C6C">
      <w:start w:val="1"/>
      <w:numFmt w:val="lowerLetter"/>
      <w:lvlText w:val="%8."/>
      <w:lvlJc w:val="left"/>
      <w:pPr>
        <w:ind w:left="5760" w:hanging="360"/>
      </w:pPr>
    </w:lvl>
    <w:lvl w:ilvl="8" w:tplc="3646786C">
      <w:start w:val="1"/>
      <w:numFmt w:val="lowerRoman"/>
      <w:lvlText w:val="%9."/>
      <w:lvlJc w:val="right"/>
      <w:pPr>
        <w:ind w:left="6480" w:hanging="180"/>
      </w:pPr>
    </w:lvl>
  </w:abstractNum>
  <w:abstractNum w:abstractNumId="28" w15:restartNumberingAfterBreak="0">
    <w:nsid w:val="6D121E08"/>
    <w:multiLevelType w:val="hybridMultilevel"/>
    <w:tmpl w:val="B082F22A"/>
    <w:lvl w:ilvl="0" w:tplc="FFFFFFF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2F619F"/>
    <w:multiLevelType w:val="hybridMultilevel"/>
    <w:tmpl w:val="D3EA5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F01383"/>
    <w:multiLevelType w:val="hybridMultilevel"/>
    <w:tmpl w:val="9280A052"/>
    <w:lvl w:ilvl="0" w:tplc="E54E64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23"/>
  </w:num>
  <w:num w:numId="4">
    <w:abstractNumId w:val="17"/>
  </w:num>
  <w:num w:numId="5">
    <w:abstractNumId w:val="21"/>
  </w:num>
  <w:num w:numId="6">
    <w:abstractNumId w:val="13"/>
  </w:num>
  <w:num w:numId="7">
    <w:abstractNumId w:val="10"/>
  </w:num>
  <w:num w:numId="8">
    <w:abstractNumId w:val="22"/>
  </w:num>
  <w:num w:numId="9">
    <w:abstractNumId w:val="3"/>
  </w:num>
  <w:num w:numId="10">
    <w:abstractNumId w:val="9"/>
  </w:num>
  <w:num w:numId="11">
    <w:abstractNumId w:val="1"/>
  </w:num>
  <w:num w:numId="12">
    <w:abstractNumId w:val="2"/>
  </w:num>
  <w:num w:numId="13">
    <w:abstractNumId w:val="29"/>
  </w:num>
  <w:num w:numId="14">
    <w:abstractNumId w:val="28"/>
  </w:num>
  <w:num w:numId="15">
    <w:abstractNumId w:val="5"/>
  </w:num>
  <w:num w:numId="16">
    <w:abstractNumId w:val="15"/>
  </w:num>
  <w:num w:numId="17">
    <w:abstractNumId w:val="6"/>
  </w:num>
  <w:num w:numId="18">
    <w:abstractNumId w:val="16"/>
  </w:num>
  <w:num w:numId="19">
    <w:abstractNumId w:val="0"/>
  </w:num>
  <w:num w:numId="20">
    <w:abstractNumId w:val="8"/>
  </w:num>
  <w:num w:numId="21">
    <w:abstractNumId w:val="26"/>
  </w:num>
  <w:num w:numId="22">
    <w:abstractNumId w:val="18"/>
  </w:num>
  <w:num w:numId="23">
    <w:abstractNumId w:val="20"/>
  </w:num>
  <w:num w:numId="24">
    <w:abstractNumId w:val="7"/>
  </w:num>
  <w:num w:numId="25">
    <w:abstractNumId w:val="24"/>
  </w:num>
  <w:num w:numId="26">
    <w:abstractNumId w:val="14"/>
  </w:num>
  <w:num w:numId="27">
    <w:abstractNumId w:val="11"/>
  </w:num>
  <w:num w:numId="28">
    <w:abstractNumId w:val="30"/>
  </w:num>
  <w:num w:numId="29">
    <w:abstractNumId w:val="25"/>
  </w:num>
  <w:num w:numId="30">
    <w:abstractNumId w:val="12"/>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E96"/>
    <w:rsid w:val="00006D00"/>
    <w:rsid w:val="00062849"/>
    <w:rsid w:val="000735A6"/>
    <w:rsid w:val="00075B35"/>
    <w:rsid w:val="000775B6"/>
    <w:rsid w:val="00082F1F"/>
    <w:rsid w:val="00087384"/>
    <w:rsid w:val="00097DEA"/>
    <w:rsid w:val="000C128A"/>
    <w:rsid w:val="000C2EC7"/>
    <w:rsid w:val="000E31F9"/>
    <w:rsid w:val="00147617"/>
    <w:rsid w:val="001807D8"/>
    <w:rsid w:val="0018359A"/>
    <w:rsid w:val="00192D46"/>
    <w:rsid w:val="001C0DD6"/>
    <w:rsid w:val="001C31B6"/>
    <w:rsid w:val="001D6C6A"/>
    <w:rsid w:val="001F0F31"/>
    <w:rsid w:val="002573E2"/>
    <w:rsid w:val="0028114B"/>
    <w:rsid w:val="0029765D"/>
    <w:rsid w:val="002A1F70"/>
    <w:rsid w:val="002B23C1"/>
    <w:rsid w:val="002B7416"/>
    <w:rsid w:val="002C2C27"/>
    <w:rsid w:val="002E0138"/>
    <w:rsid w:val="002E0195"/>
    <w:rsid w:val="002F4535"/>
    <w:rsid w:val="002F4B1A"/>
    <w:rsid w:val="0036531D"/>
    <w:rsid w:val="00380517"/>
    <w:rsid w:val="003945AE"/>
    <w:rsid w:val="003A1B4F"/>
    <w:rsid w:val="003C0884"/>
    <w:rsid w:val="003C0F46"/>
    <w:rsid w:val="00437A5E"/>
    <w:rsid w:val="00445E0D"/>
    <w:rsid w:val="0044704C"/>
    <w:rsid w:val="004712BB"/>
    <w:rsid w:val="004B64A1"/>
    <w:rsid w:val="004C302D"/>
    <w:rsid w:val="004E59F9"/>
    <w:rsid w:val="004E6F89"/>
    <w:rsid w:val="00506404"/>
    <w:rsid w:val="0053449D"/>
    <w:rsid w:val="00536528"/>
    <w:rsid w:val="00537BB1"/>
    <w:rsid w:val="00541DC8"/>
    <w:rsid w:val="0054565E"/>
    <w:rsid w:val="005653D3"/>
    <w:rsid w:val="005A2BD2"/>
    <w:rsid w:val="005B231B"/>
    <w:rsid w:val="005C128C"/>
    <w:rsid w:val="005C6713"/>
    <w:rsid w:val="005E1AC1"/>
    <w:rsid w:val="005E59B0"/>
    <w:rsid w:val="005E67FE"/>
    <w:rsid w:val="005F212D"/>
    <w:rsid w:val="00610993"/>
    <w:rsid w:val="006200BF"/>
    <w:rsid w:val="00673FB9"/>
    <w:rsid w:val="00681146"/>
    <w:rsid w:val="006A4562"/>
    <w:rsid w:val="006B6F2F"/>
    <w:rsid w:val="006C4F52"/>
    <w:rsid w:val="006F193E"/>
    <w:rsid w:val="0074257F"/>
    <w:rsid w:val="00746988"/>
    <w:rsid w:val="00777A58"/>
    <w:rsid w:val="00785B06"/>
    <w:rsid w:val="00786AFB"/>
    <w:rsid w:val="007A73D3"/>
    <w:rsid w:val="008355F6"/>
    <w:rsid w:val="0084078E"/>
    <w:rsid w:val="008B1833"/>
    <w:rsid w:val="008C5588"/>
    <w:rsid w:val="008C7539"/>
    <w:rsid w:val="008F1D6C"/>
    <w:rsid w:val="00913685"/>
    <w:rsid w:val="009620E0"/>
    <w:rsid w:val="00972665"/>
    <w:rsid w:val="009808D6"/>
    <w:rsid w:val="009A1EC0"/>
    <w:rsid w:val="009B5960"/>
    <w:rsid w:val="009C3574"/>
    <w:rsid w:val="009D1124"/>
    <w:rsid w:val="009D30E3"/>
    <w:rsid w:val="009E4189"/>
    <w:rsid w:val="00A239C7"/>
    <w:rsid w:val="00A260FA"/>
    <w:rsid w:val="00A43F3A"/>
    <w:rsid w:val="00A521EC"/>
    <w:rsid w:val="00A5329F"/>
    <w:rsid w:val="00A564CA"/>
    <w:rsid w:val="00A90014"/>
    <w:rsid w:val="00AB0614"/>
    <w:rsid w:val="00AF5A33"/>
    <w:rsid w:val="00B51AD2"/>
    <w:rsid w:val="00B603B0"/>
    <w:rsid w:val="00B92211"/>
    <w:rsid w:val="00BB7232"/>
    <w:rsid w:val="00BE2FE8"/>
    <w:rsid w:val="00BF4935"/>
    <w:rsid w:val="00C04CDF"/>
    <w:rsid w:val="00C27DA8"/>
    <w:rsid w:val="00CC5BC4"/>
    <w:rsid w:val="00CD0FD4"/>
    <w:rsid w:val="00CE59EC"/>
    <w:rsid w:val="00CF627D"/>
    <w:rsid w:val="00D20026"/>
    <w:rsid w:val="00D206E9"/>
    <w:rsid w:val="00D24036"/>
    <w:rsid w:val="00D80CE3"/>
    <w:rsid w:val="00D96DE9"/>
    <w:rsid w:val="00DA1DD7"/>
    <w:rsid w:val="00DE7462"/>
    <w:rsid w:val="00E2176E"/>
    <w:rsid w:val="00E40C31"/>
    <w:rsid w:val="00E56A83"/>
    <w:rsid w:val="00E855D6"/>
    <w:rsid w:val="00EA474D"/>
    <w:rsid w:val="00EA5E96"/>
    <w:rsid w:val="00F455AA"/>
    <w:rsid w:val="00F462D0"/>
    <w:rsid w:val="00F541D9"/>
    <w:rsid w:val="00F627CB"/>
    <w:rsid w:val="00F74125"/>
    <w:rsid w:val="00FA6588"/>
    <w:rsid w:val="00FA760D"/>
    <w:rsid w:val="00FB4D18"/>
    <w:rsid w:val="05801336"/>
    <w:rsid w:val="0918546C"/>
    <w:rsid w:val="0ADB08C6"/>
    <w:rsid w:val="0D1BD945"/>
    <w:rsid w:val="0FF2FAEF"/>
    <w:rsid w:val="12414D91"/>
    <w:rsid w:val="14282C8F"/>
    <w:rsid w:val="1707341F"/>
    <w:rsid w:val="195B53D3"/>
    <w:rsid w:val="1D3D7D0F"/>
    <w:rsid w:val="1ED0E157"/>
    <w:rsid w:val="22D4F81A"/>
    <w:rsid w:val="2A9FB6A1"/>
    <w:rsid w:val="2E2D3A6A"/>
    <w:rsid w:val="30472C13"/>
    <w:rsid w:val="34A5D016"/>
    <w:rsid w:val="34F0EBC5"/>
    <w:rsid w:val="35325F19"/>
    <w:rsid w:val="3545E42D"/>
    <w:rsid w:val="376CC1EF"/>
    <w:rsid w:val="3AB1B0BC"/>
    <w:rsid w:val="3CB2A1CC"/>
    <w:rsid w:val="3DCC89C2"/>
    <w:rsid w:val="3EA84C71"/>
    <w:rsid w:val="3FA9DEA3"/>
    <w:rsid w:val="42AC676D"/>
    <w:rsid w:val="436968A6"/>
    <w:rsid w:val="444A34C8"/>
    <w:rsid w:val="45EFE148"/>
    <w:rsid w:val="46F54CD8"/>
    <w:rsid w:val="47C29535"/>
    <w:rsid w:val="481E183D"/>
    <w:rsid w:val="4D5DEC29"/>
    <w:rsid w:val="4DE995BE"/>
    <w:rsid w:val="4F87423D"/>
    <w:rsid w:val="4FB21EDB"/>
    <w:rsid w:val="5226AA8A"/>
    <w:rsid w:val="53953A8E"/>
    <w:rsid w:val="53D5CA95"/>
    <w:rsid w:val="5B2A1F16"/>
    <w:rsid w:val="5F62396F"/>
    <w:rsid w:val="644AA3B5"/>
    <w:rsid w:val="646A3136"/>
    <w:rsid w:val="6B7EC67A"/>
    <w:rsid w:val="6BF4D734"/>
    <w:rsid w:val="6D59B907"/>
    <w:rsid w:val="6F0CCD0C"/>
    <w:rsid w:val="76671692"/>
    <w:rsid w:val="7D029E0D"/>
    <w:rsid w:val="7D72E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201881"/>
  <w14:defaultImageDpi w14:val="32767"/>
  <w15:chartTrackingRefBased/>
  <w15:docId w15:val="{2CF695E9-661A-464F-B9B5-042169F8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DC8"/>
  </w:style>
  <w:style w:type="paragraph" w:styleId="Heading1">
    <w:name w:val="heading 1"/>
    <w:basedOn w:val="Normal"/>
    <w:next w:val="Normal"/>
    <w:link w:val="Heading1Char"/>
    <w:uiPriority w:val="9"/>
    <w:qFormat/>
    <w:rsid w:val="001C0DD6"/>
    <w:pPr>
      <w:keepNext/>
      <w:keepLines/>
      <w:spacing w:before="240" w:after="0"/>
      <w:outlineLvl w:val="0"/>
    </w:pPr>
    <w:rPr>
      <w:rFonts w:asciiTheme="majorHAnsi" w:eastAsiaTheme="majorEastAsia" w:hAnsiTheme="majorHAnsi" w:cstheme="majorBidi"/>
      <w:color w:val="629F44"/>
      <w:sz w:val="32"/>
      <w:szCs w:val="32"/>
    </w:rPr>
  </w:style>
  <w:style w:type="paragraph" w:styleId="Heading2">
    <w:name w:val="heading 2"/>
    <w:basedOn w:val="Normal"/>
    <w:next w:val="Normal"/>
    <w:link w:val="Heading2Char"/>
    <w:uiPriority w:val="9"/>
    <w:unhideWhenUsed/>
    <w:qFormat/>
    <w:rsid w:val="001C0DD6"/>
    <w:pPr>
      <w:keepNext/>
      <w:keepLines/>
      <w:spacing w:before="40" w:after="0"/>
      <w:outlineLvl w:val="1"/>
    </w:pPr>
    <w:rPr>
      <w:rFonts w:asciiTheme="majorHAnsi" w:eastAsiaTheme="majorEastAsia" w:hAnsiTheme="majorHAnsi" w:cstheme="majorBidi"/>
      <w:color w:val="4A66AC" w:themeColor="accent1"/>
      <w:sz w:val="26"/>
      <w:szCs w:val="26"/>
    </w:rPr>
  </w:style>
  <w:style w:type="paragraph" w:styleId="Heading3">
    <w:name w:val="heading 3"/>
    <w:basedOn w:val="Normal"/>
    <w:next w:val="Normal"/>
    <w:link w:val="Heading3Char"/>
    <w:uiPriority w:val="9"/>
    <w:unhideWhenUsed/>
    <w:qFormat/>
    <w:rsid w:val="001C0DD6"/>
    <w:pPr>
      <w:keepNext/>
      <w:keepLines/>
      <w:spacing w:before="40" w:after="0"/>
      <w:outlineLvl w:val="2"/>
    </w:pPr>
    <w:rPr>
      <w:rFonts w:asciiTheme="majorHAnsi" w:eastAsiaTheme="majorEastAsia" w:hAnsiTheme="majorHAnsi" w:cstheme="majorBidi"/>
      <w:color w:val="1E5F9F" w:themeColor="accent2"/>
      <w:sz w:val="24"/>
      <w:szCs w:val="24"/>
    </w:rPr>
  </w:style>
  <w:style w:type="paragraph" w:styleId="Heading4">
    <w:name w:val="heading 4"/>
    <w:basedOn w:val="Normal"/>
    <w:next w:val="Normal"/>
    <w:link w:val="Heading4Char"/>
    <w:uiPriority w:val="9"/>
    <w:semiHidden/>
    <w:unhideWhenUsed/>
    <w:qFormat/>
    <w:rsid w:val="001C0DD6"/>
    <w:pPr>
      <w:keepNext/>
      <w:keepLines/>
      <w:spacing w:before="40" w:after="0"/>
      <w:outlineLvl w:val="3"/>
    </w:pPr>
    <w:rPr>
      <w:rFonts w:asciiTheme="majorHAnsi" w:eastAsiaTheme="majorEastAsia" w:hAnsiTheme="majorHAnsi" w:cstheme="majorBidi"/>
      <w:i/>
      <w:iCs/>
      <w:color w:val="4A66A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DC8"/>
    <w:rPr>
      <w:color w:val="0A658C" w:themeColor="hyperlink"/>
      <w:u w:val="single"/>
    </w:rPr>
  </w:style>
  <w:style w:type="character" w:styleId="UnresolvedMention">
    <w:name w:val="Unresolved Mention"/>
    <w:basedOn w:val="DefaultParagraphFont"/>
    <w:uiPriority w:val="99"/>
    <w:semiHidden/>
    <w:unhideWhenUsed/>
    <w:rsid w:val="00541DC8"/>
    <w:rPr>
      <w:color w:val="808080"/>
      <w:shd w:val="clear" w:color="auto" w:fill="E6E6E6"/>
    </w:rPr>
  </w:style>
  <w:style w:type="paragraph" w:styleId="Title">
    <w:name w:val="Title"/>
    <w:basedOn w:val="Normal"/>
    <w:next w:val="Normal"/>
    <w:link w:val="TitleChar"/>
    <w:uiPriority w:val="10"/>
    <w:qFormat/>
    <w:rsid w:val="006A4562"/>
    <w:pPr>
      <w:spacing w:after="0"/>
      <w:contextualSpacing/>
    </w:pPr>
    <w:rPr>
      <w:rFonts w:asciiTheme="majorHAnsi" w:eastAsiaTheme="majorEastAsia" w:hAnsiTheme="majorHAnsi" w:cstheme="majorBidi"/>
      <w:color w:val="1E5F9F" w:themeColor="accent2"/>
      <w:spacing w:val="-10"/>
      <w:kern w:val="28"/>
      <w:sz w:val="56"/>
      <w:szCs w:val="56"/>
    </w:rPr>
  </w:style>
  <w:style w:type="character" w:customStyle="1" w:styleId="TitleChar">
    <w:name w:val="Title Char"/>
    <w:basedOn w:val="DefaultParagraphFont"/>
    <w:link w:val="Title"/>
    <w:uiPriority w:val="10"/>
    <w:rsid w:val="006A4562"/>
    <w:rPr>
      <w:rFonts w:asciiTheme="majorHAnsi" w:eastAsiaTheme="majorEastAsia" w:hAnsiTheme="majorHAnsi" w:cstheme="majorBidi"/>
      <w:color w:val="1E5F9F" w:themeColor="accent2"/>
      <w:spacing w:val="-10"/>
      <w:kern w:val="28"/>
      <w:sz w:val="56"/>
      <w:szCs w:val="56"/>
    </w:rPr>
  </w:style>
  <w:style w:type="character" w:customStyle="1" w:styleId="Heading1Char">
    <w:name w:val="Heading 1 Char"/>
    <w:basedOn w:val="DefaultParagraphFont"/>
    <w:link w:val="Heading1"/>
    <w:uiPriority w:val="9"/>
    <w:rsid w:val="001C0DD6"/>
    <w:rPr>
      <w:rFonts w:asciiTheme="majorHAnsi" w:eastAsiaTheme="majorEastAsia" w:hAnsiTheme="majorHAnsi" w:cstheme="majorBidi"/>
      <w:color w:val="629F44"/>
      <w:sz w:val="32"/>
      <w:szCs w:val="32"/>
    </w:rPr>
  </w:style>
  <w:style w:type="character" w:customStyle="1" w:styleId="Heading3Char">
    <w:name w:val="Heading 3 Char"/>
    <w:basedOn w:val="DefaultParagraphFont"/>
    <w:link w:val="Heading3"/>
    <w:uiPriority w:val="9"/>
    <w:rsid w:val="001C0DD6"/>
    <w:rPr>
      <w:rFonts w:asciiTheme="majorHAnsi" w:eastAsiaTheme="majorEastAsia" w:hAnsiTheme="majorHAnsi" w:cstheme="majorBidi"/>
      <w:color w:val="1E5F9F" w:themeColor="accent2"/>
      <w:sz w:val="24"/>
      <w:szCs w:val="24"/>
    </w:rPr>
  </w:style>
  <w:style w:type="character" w:customStyle="1" w:styleId="Heading2Char">
    <w:name w:val="Heading 2 Char"/>
    <w:basedOn w:val="DefaultParagraphFont"/>
    <w:link w:val="Heading2"/>
    <w:uiPriority w:val="9"/>
    <w:rsid w:val="001C0DD6"/>
    <w:rPr>
      <w:rFonts w:asciiTheme="majorHAnsi" w:eastAsiaTheme="majorEastAsia" w:hAnsiTheme="majorHAnsi" w:cstheme="majorBidi"/>
      <w:color w:val="4A66AC" w:themeColor="accent1"/>
      <w:sz w:val="26"/>
      <w:szCs w:val="26"/>
    </w:rPr>
  </w:style>
  <w:style w:type="character" w:customStyle="1" w:styleId="Heading4Char">
    <w:name w:val="Heading 4 Char"/>
    <w:basedOn w:val="DefaultParagraphFont"/>
    <w:link w:val="Heading4"/>
    <w:uiPriority w:val="9"/>
    <w:semiHidden/>
    <w:rsid w:val="001C0DD6"/>
    <w:rPr>
      <w:rFonts w:asciiTheme="majorHAnsi" w:eastAsiaTheme="majorEastAsia" w:hAnsiTheme="majorHAnsi" w:cstheme="majorBidi"/>
      <w:i/>
      <w:iCs/>
      <w:color w:val="4A66AC" w:themeColor="accent1"/>
    </w:rPr>
  </w:style>
  <w:style w:type="paragraph" w:styleId="NoSpacing">
    <w:name w:val="No Spacing"/>
    <w:uiPriority w:val="1"/>
    <w:rsid w:val="001C0DD6"/>
    <w:pPr>
      <w:spacing w:after="0"/>
    </w:pPr>
  </w:style>
  <w:style w:type="character" w:styleId="SubtleEmphasis">
    <w:name w:val="Subtle Emphasis"/>
    <w:basedOn w:val="DefaultParagraphFont"/>
    <w:uiPriority w:val="19"/>
    <w:qFormat/>
    <w:rsid w:val="001C0DD6"/>
    <w:rPr>
      <w:i/>
      <w:iCs/>
      <w:color w:val="404040" w:themeColor="text1" w:themeTint="BF"/>
    </w:rPr>
  </w:style>
  <w:style w:type="paragraph" w:styleId="Header">
    <w:name w:val="header"/>
    <w:basedOn w:val="Normal"/>
    <w:link w:val="HeaderChar"/>
    <w:uiPriority w:val="99"/>
    <w:unhideWhenUsed/>
    <w:rsid w:val="009808D6"/>
    <w:pPr>
      <w:tabs>
        <w:tab w:val="center" w:pos="4680"/>
        <w:tab w:val="right" w:pos="9360"/>
      </w:tabs>
      <w:spacing w:after="0"/>
    </w:pPr>
  </w:style>
  <w:style w:type="character" w:customStyle="1" w:styleId="HeaderChar">
    <w:name w:val="Header Char"/>
    <w:basedOn w:val="DefaultParagraphFont"/>
    <w:link w:val="Header"/>
    <w:uiPriority w:val="99"/>
    <w:rsid w:val="009808D6"/>
  </w:style>
  <w:style w:type="paragraph" w:styleId="Footer">
    <w:name w:val="footer"/>
    <w:basedOn w:val="Normal"/>
    <w:link w:val="FooterChar"/>
    <w:uiPriority w:val="99"/>
    <w:unhideWhenUsed/>
    <w:rsid w:val="009808D6"/>
    <w:pPr>
      <w:tabs>
        <w:tab w:val="center" w:pos="4680"/>
        <w:tab w:val="right" w:pos="9360"/>
      </w:tabs>
      <w:spacing w:after="0"/>
    </w:pPr>
  </w:style>
  <w:style w:type="character" w:customStyle="1" w:styleId="FooterChar">
    <w:name w:val="Footer Char"/>
    <w:basedOn w:val="DefaultParagraphFont"/>
    <w:link w:val="Footer"/>
    <w:uiPriority w:val="99"/>
    <w:rsid w:val="009808D6"/>
  </w:style>
  <w:style w:type="table" w:styleId="TableGrid">
    <w:name w:val="Table Grid"/>
    <w:basedOn w:val="TableNormal"/>
    <w:uiPriority w:val="39"/>
    <w:rsid w:val="009808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2">
    <w:name w:val="List Table 3 Accent 2"/>
    <w:aliases w:val="AIRA Table"/>
    <w:basedOn w:val="TableNormal"/>
    <w:uiPriority w:val="48"/>
    <w:rsid w:val="009808D6"/>
    <w:pPr>
      <w:spacing w:after="0"/>
    </w:pPr>
    <w:tblPr>
      <w:tblStyleRowBandSize w:val="1"/>
      <w:tblStyleColBandSize w:val="1"/>
      <w:tblBorders>
        <w:top w:val="single" w:sz="4" w:space="0" w:color="1E5F9F" w:themeColor="accent2"/>
        <w:left w:val="single" w:sz="4" w:space="0" w:color="1E5F9F" w:themeColor="accent2"/>
        <w:bottom w:val="single" w:sz="4" w:space="0" w:color="1E5F9F" w:themeColor="accent2"/>
        <w:right w:val="single" w:sz="4" w:space="0" w:color="1E5F9F" w:themeColor="accent2"/>
      </w:tblBorders>
    </w:tblPr>
    <w:tblStylePr w:type="firstRow">
      <w:rPr>
        <w:b/>
        <w:bCs/>
        <w:color w:val="FFFFFF" w:themeColor="background1"/>
      </w:rPr>
      <w:tblPr/>
      <w:tcPr>
        <w:shd w:val="clear" w:color="auto" w:fill="1E5F9F" w:themeFill="accent2"/>
      </w:tcPr>
    </w:tblStylePr>
    <w:tblStylePr w:type="lastRow">
      <w:rPr>
        <w:b/>
        <w:bCs/>
      </w:rPr>
      <w:tblPr/>
      <w:tcPr>
        <w:tcBorders>
          <w:top w:val="double" w:sz="4" w:space="0" w:color="1E5F9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5F9F" w:themeColor="accent2"/>
          <w:right w:val="single" w:sz="4" w:space="0" w:color="1E5F9F" w:themeColor="accent2"/>
        </w:tcBorders>
      </w:tcPr>
    </w:tblStylePr>
    <w:tblStylePr w:type="band1Horz">
      <w:tblPr/>
      <w:tcPr>
        <w:shd w:val="clear" w:color="auto" w:fill="F2F2F2" w:themeFill="accent6"/>
      </w:tcPr>
    </w:tblStylePr>
    <w:tblStylePr w:type="band2Horz">
      <w:tblPr/>
      <w:tcPr>
        <w:shd w:val="clear" w:color="auto" w:fill="EAECF1" w:themeFill="accent3" w:themeFillTint="66"/>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5F9F" w:themeColor="accent2"/>
          <w:left w:val="nil"/>
        </w:tcBorders>
      </w:tcPr>
    </w:tblStylePr>
    <w:tblStylePr w:type="swCell">
      <w:tblPr/>
      <w:tcPr>
        <w:tcBorders>
          <w:top w:val="double" w:sz="4" w:space="0" w:color="1E5F9F" w:themeColor="accent2"/>
          <w:right w:val="nil"/>
        </w:tcBorders>
      </w:tcPr>
    </w:tblStylePr>
  </w:style>
  <w:style w:type="character" w:styleId="Strong">
    <w:name w:val="Strong"/>
    <w:aliases w:val="Tables &amp; Figures"/>
    <w:basedOn w:val="DefaultParagraphFont"/>
    <w:uiPriority w:val="22"/>
    <w:qFormat/>
    <w:rsid w:val="00E40C31"/>
    <w:rPr>
      <w:rFonts w:asciiTheme="minorHAnsi" w:hAnsiTheme="minorHAnsi"/>
      <w:b/>
      <w:bCs/>
      <w:color w:val="1E5F9F" w:themeColor="accent2"/>
      <w:sz w:val="22"/>
    </w:rPr>
  </w:style>
  <w:style w:type="paragraph" w:styleId="ListParagraph">
    <w:name w:val="List Paragraph"/>
    <w:aliases w:val="Indented Paragraph"/>
    <w:basedOn w:val="Normal"/>
    <w:uiPriority w:val="34"/>
    <w:qFormat/>
    <w:rsid w:val="00E40C31"/>
    <w:pPr>
      <w:ind w:left="720"/>
      <w:contextualSpacing/>
    </w:pPr>
  </w:style>
  <w:style w:type="character" w:styleId="Emphasis">
    <w:name w:val="Emphasis"/>
    <w:basedOn w:val="DefaultParagraphFont"/>
    <w:uiPriority w:val="20"/>
    <w:qFormat/>
    <w:rsid w:val="00E40C31"/>
    <w:rPr>
      <w:i/>
      <w:iCs/>
      <w:color w:val="4A66AC" w:themeColor="accent1"/>
    </w:rPr>
  </w:style>
  <w:style w:type="paragraph" w:styleId="FootnoteText">
    <w:name w:val="footnote text"/>
    <w:basedOn w:val="Normal"/>
    <w:link w:val="FootnoteTextChar"/>
    <w:uiPriority w:val="99"/>
    <w:semiHidden/>
    <w:unhideWhenUsed/>
    <w:rsid w:val="000775B6"/>
    <w:pPr>
      <w:spacing w:after="0"/>
    </w:pPr>
    <w:rPr>
      <w:sz w:val="20"/>
      <w:szCs w:val="20"/>
    </w:rPr>
  </w:style>
  <w:style w:type="character" w:customStyle="1" w:styleId="FootnoteTextChar">
    <w:name w:val="Footnote Text Char"/>
    <w:basedOn w:val="DefaultParagraphFont"/>
    <w:link w:val="FootnoteText"/>
    <w:uiPriority w:val="99"/>
    <w:semiHidden/>
    <w:rsid w:val="000775B6"/>
    <w:rPr>
      <w:sz w:val="20"/>
      <w:szCs w:val="20"/>
    </w:rPr>
  </w:style>
  <w:style w:type="character" w:styleId="FootnoteReference">
    <w:name w:val="footnote reference"/>
    <w:basedOn w:val="DefaultParagraphFont"/>
    <w:uiPriority w:val="99"/>
    <w:semiHidden/>
    <w:unhideWhenUsed/>
    <w:rsid w:val="000775B6"/>
    <w:rPr>
      <w:vertAlign w:val="superscript"/>
    </w:rPr>
  </w:style>
  <w:style w:type="paragraph" w:styleId="TOCHeading">
    <w:name w:val="TOC Heading"/>
    <w:basedOn w:val="Heading1"/>
    <w:next w:val="Normal"/>
    <w:uiPriority w:val="39"/>
    <w:unhideWhenUsed/>
    <w:qFormat/>
    <w:rsid w:val="000775B6"/>
    <w:pPr>
      <w:spacing w:line="259" w:lineRule="auto"/>
      <w:outlineLvl w:val="9"/>
    </w:pPr>
    <w:rPr>
      <w:color w:val="374C80" w:themeColor="accent1" w:themeShade="BF"/>
    </w:rPr>
  </w:style>
  <w:style w:type="paragraph" w:styleId="TOC1">
    <w:name w:val="toc 1"/>
    <w:basedOn w:val="Normal"/>
    <w:next w:val="Normal"/>
    <w:autoRedefine/>
    <w:uiPriority w:val="39"/>
    <w:unhideWhenUsed/>
    <w:rsid w:val="000775B6"/>
    <w:pPr>
      <w:spacing w:after="100"/>
    </w:pPr>
  </w:style>
  <w:style w:type="paragraph" w:styleId="TOC2">
    <w:name w:val="toc 2"/>
    <w:basedOn w:val="Normal"/>
    <w:next w:val="Normal"/>
    <w:autoRedefine/>
    <w:uiPriority w:val="39"/>
    <w:unhideWhenUsed/>
    <w:rsid w:val="000775B6"/>
    <w:pPr>
      <w:spacing w:after="100"/>
      <w:ind w:left="220"/>
    </w:pPr>
  </w:style>
  <w:style w:type="paragraph" w:styleId="TOC3">
    <w:name w:val="toc 3"/>
    <w:basedOn w:val="Normal"/>
    <w:next w:val="Normal"/>
    <w:autoRedefine/>
    <w:uiPriority w:val="39"/>
    <w:unhideWhenUsed/>
    <w:rsid w:val="000775B6"/>
    <w:pPr>
      <w:spacing w:after="100"/>
      <w:ind w:left="440"/>
    </w:pPr>
  </w:style>
  <w:style w:type="paragraph" w:styleId="Quote">
    <w:name w:val="Quote"/>
    <w:basedOn w:val="Normal"/>
    <w:next w:val="Normal"/>
    <w:link w:val="QuoteChar"/>
    <w:uiPriority w:val="29"/>
    <w:qFormat/>
    <w:rsid w:val="000E31F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31F9"/>
    <w:rPr>
      <w:i/>
      <w:iCs/>
      <w:color w:val="404040" w:themeColor="text1" w:themeTint="BF"/>
    </w:rPr>
  </w:style>
  <w:style w:type="table" w:customStyle="1" w:styleId="AIRA2">
    <w:name w:val="AIRA 2"/>
    <w:basedOn w:val="TableNormal"/>
    <w:uiPriority w:val="99"/>
    <w:rsid w:val="005F212D"/>
    <w:pPr>
      <w:spacing w:after="0"/>
    </w:pPr>
    <w:tblPr>
      <w:tblStyleRow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blStylePr w:type="firstRow">
      <w:rPr>
        <w:b/>
      </w:rPr>
      <w:tblPr/>
      <w:tcPr>
        <w:shd w:val="clear" w:color="auto" w:fill="1E5F9F" w:themeFill="accent2"/>
      </w:tcPr>
    </w:tblStylePr>
    <w:tblStylePr w:type="band1Horz">
      <w:tblPr/>
      <w:tcPr>
        <w:shd w:val="clear" w:color="auto" w:fill="F2F2F2" w:themeFill="background1" w:themeFillShade="F2"/>
      </w:tcPr>
    </w:tblStylePr>
    <w:tblStylePr w:type="band2Horz">
      <w:tblPr/>
      <w:tcPr>
        <w:shd w:val="clear" w:color="auto" w:fill="EAECF1" w:themeFill="accent3" w:themeFillTint="66"/>
      </w:tcPr>
    </w:tblStylePr>
  </w:style>
  <w:style w:type="paragraph" w:styleId="NormalWeb">
    <w:name w:val="Normal (Web)"/>
    <w:basedOn w:val="Normal"/>
    <w:uiPriority w:val="99"/>
    <w:semiHidden/>
    <w:unhideWhenUsed/>
    <w:rsid w:val="0018359A"/>
    <w:pPr>
      <w:spacing w:before="100" w:beforeAutospacing="1" w:after="100" w:afterAutospacing="1"/>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85B06"/>
    <w:rPr>
      <w:b/>
      <w:bCs/>
    </w:rPr>
  </w:style>
  <w:style w:type="character" w:customStyle="1" w:styleId="CommentSubjectChar">
    <w:name w:val="Comment Subject Char"/>
    <w:basedOn w:val="CommentTextChar"/>
    <w:link w:val="CommentSubject"/>
    <w:uiPriority w:val="99"/>
    <w:semiHidden/>
    <w:rsid w:val="00785B06"/>
    <w:rPr>
      <w:b/>
      <w:bCs/>
      <w:sz w:val="20"/>
      <w:szCs w:val="20"/>
    </w:rPr>
  </w:style>
  <w:style w:type="character" w:customStyle="1" w:styleId="normaltextrun">
    <w:name w:val="normaltextrun"/>
    <w:basedOn w:val="DefaultParagraphFont"/>
    <w:rsid w:val="003945AE"/>
  </w:style>
  <w:style w:type="character" w:customStyle="1" w:styleId="eop">
    <w:name w:val="eop"/>
    <w:basedOn w:val="DefaultParagraphFont"/>
    <w:rsid w:val="003945AE"/>
  </w:style>
  <w:style w:type="paragraph" w:customStyle="1" w:styleId="paragraph">
    <w:name w:val="paragraph"/>
    <w:basedOn w:val="Normal"/>
    <w:rsid w:val="003945A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68114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5816">
      <w:bodyDiv w:val="1"/>
      <w:marLeft w:val="0"/>
      <w:marRight w:val="0"/>
      <w:marTop w:val="0"/>
      <w:marBottom w:val="0"/>
      <w:divBdr>
        <w:top w:val="none" w:sz="0" w:space="0" w:color="auto"/>
        <w:left w:val="none" w:sz="0" w:space="0" w:color="auto"/>
        <w:bottom w:val="none" w:sz="0" w:space="0" w:color="auto"/>
        <w:right w:val="none" w:sz="0" w:space="0" w:color="auto"/>
      </w:divBdr>
      <w:divsChild>
        <w:div w:id="64840417">
          <w:marLeft w:val="0"/>
          <w:marRight w:val="0"/>
          <w:marTop w:val="0"/>
          <w:marBottom w:val="0"/>
          <w:divBdr>
            <w:top w:val="none" w:sz="0" w:space="0" w:color="auto"/>
            <w:left w:val="none" w:sz="0" w:space="0" w:color="auto"/>
            <w:bottom w:val="none" w:sz="0" w:space="0" w:color="auto"/>
            <w:right w:val="none" w:sz="0" w:space="0" w:color="auto"/>
          </w:divBdr>
          <w:divsChild>
            <w:div w:id="1783961835">
              <w:marLeft w:val="0"/>
              <w:marRight w:val="0"/>
              <w:marTop w:val="0"/>
              <w:marBottom w:val="0"/>
              <w:divBdr>
                <w:top w:val="none" w:sz="0" w:space="0" w:color="auto"/>
                <w:left w:val="none" w:sz="0" w:space="0" w:color="auto"/>
                <w:bottom w:val="none" w:sz="0" w:space="0" w:color="auto"/>
                <w:right w:val="none" w:sz="0" w:space="0" w:color="auto"/>
              </w:divBdr>
              <w:divsChild>
                <w:div w:id="119966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18793">
      <w:bodyDiv w:val="1"/>
      <w:marLeft w:val="0"/>
      <w:marRight w:val="0"/>
      <w:marTop w:val="0"/>
      <w:marBottom w:val="0"/>
      <w:divBdr>
        <w:top w:val="none" w:sz="0" w:space="0" w:color="auto"/>
        <w:left w:val="none" w:sz="0" w:space="0" w:color="auto"/>
        <w:bottom w:val="none" w:sz="0" w:space="0" w:color="auto"/>
        <w:right w:val="none" w:sz="0" w:space="0" w:color="auto"/>
      </w:divBdr>
    </w:div>
    <w:div w:id="683558903">
      <w:bodyDiv w:val="1"/>
      <w:marLeft w:val="0"/>
      <w:marRight w:val="0"/>
      <w:marTop w:val="0"/>
      <w:marBottom w:val="0"/>
      <w:divBdr>
        <w:top w:val="none" w:sz="0" w:space="0" w:color="auto"/>
        <w:left w:val="none" w:sz="0" w:space="0" w:color="auto"/>
        <w:bottom w:val="none" w:sz="0" w:space="0" w:color="auto"/>
        <w:right w:val="none" w:sz="0" w:space="0" w:color="auto"/>
      </w:divBdr>
    </w:div>
    <w:div w:id="798645327">
      <w:bodyDiv w:val="1"/>
      <w:marLeft w:val="0"/>
      <w:marRight w:val="0"/>
      <w:marTop w:val="0"/>
      <w:marBottom w:val="0"/>
      <w:divBdr>
        <w:top w:val="none" w:sz="0" w:space="0" w:color="auto"/>
        <w:left w:val="none" w:sz="0" w:space="0" w:color="auto"/>
        <w:bottom w:val="none" w:sz="0" w:space="0" w:color="auto"/>
        <w:right w:val="none" w:sz="0" w:space="0" w:color="auto"/>
      </w:divBdr>
    </w:div>
    <w:div w:id="898173937">
      <w:bodyDiv w:val="1"/>
      <w:marLeft w:val="0"/>
      <w:marRight w:val="0"/>
      <w:marTop w:val="0"/>
      <w:marBottom w:val="0"/>
      <w:divBdr>
        <w:top w:val="none" w:sz="0" w:space="0" w:color="auto"/>
        <w:left w:val="none" w:sz="0" w:space="0" w:color="auto"/>
        <w:bottom w:val="none" w:sz="0" w:space="0" w:color="auto"/>
        <w:right w:val="none" w:sz="0" w:space="0" w:color="auto"/>
      </w:divBdr>
    </w:div>
    <w:div w:id="934359561">
      <w:bodyDiv w:val="1"/>
      <w:marLeft w:val="0"/>
      <w:marRight w:val="0"/>
      <w:marTop w:val="0"/>
      <w:marBottom w:val="0"/>
      <w:divBdr>
        <w:top w:val="none" w:sz="0" w:space="0" w:color="auto"/>
        <w:left w:val="none" w:sz="0" w:space="0" w:color="auto"/>
        <w:bottom w:val="none" w:sz="0" w:space="0" w:color="auto"/>
        <w:right w:val="none" w:sz="0" w:space="0" w:color="auto"/>
      </w:divBdr>
      <w:divsChild>
        <w:div w:id="229002313">
          <w:marLeft w:val="0"/>
          <w:marRight w:val="0"/>
          <w:marTop w:val="0"/>
          <w:marBottom w:val="0"/>
          <w:divBdr>
            <w:top w:val="none" w:sz="0" w:space="0" w:color="auto"/>
            <w:left w:val="none" w:sz="0" w:space="0" w:color="auto"/>
            <w:bottom w:val="none" w:sz="0" w:space="0" w:color="auto"/>
            <w:right w:val="none" w:sz="0" w:space="0" w:color="auto"/>
          </w:divBdr>
          <w:divsChild>
            <w:div w:id="1345211354">
              <w:marLeft w:val="0"/>
              <w:marRight w:val="0"/>
              <w:marTop w:val="0"/>
              <w:marBottom w:val="0"/>
              <w:divBdr>
                <w:top w:val="none" w:sz="0" w:space="0" w:color="auto"/>
                <w:left w:val="none" w:sz="0" w:space="0" w:color="auto"/>
                <w:bottom w:val="none" w:sz="0" w:space="0" w:color="auto"/>
                <w:right w:val="none" w:sz="0" w:space="0" w:color="auto"/>
              </w:divBdr>
              <w:divsChild>
                <w:div w:id="732050444">
                  <w:marLeft w:val="0"/>
                  <w:marRight w:val="0"/>
                  <w:marTop w:val="0"/>
                  <w:marBottom w:val="0"/>
                  <w:divBdr>
                    <w:top w:val="none" w:sz="0" w:space="0" w:color="auto"/>
                    <w:left w:val="none" w:sz="0" w:space="0" w:color="auto"/>
                    <w:bottom w:val="none" w:sz="0" w:space="0" w:color="auto"/>
                    <w:right w:val="none" w:sz="0" w:space="0" w:color="auto"/>
                  </w:divBdr>
                  <w:divsChild>
                    <w:div w:id="186170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77993">
      <w:bodyDiv w:val="1"/>
      <w:marLeft w:val="0"/>
      <w:marRight w:val="0"/>
      <w:marTop w:val="0"/>
      <w:marBottom w:val="0"/>
      <w:divBdr>
        <w:top w:val="none" w:sz="0" w:space="0" w:color="auto"/>
        <w:left w:val="none" w:sz="0" w:space="0" w:color="auto"/>
        <w:bottom w:val="none" w:sz="0" w:space="0" w:color="auto"/>
        <w:right w:val="none" w:sz="0" w:space="0" w:color="auto"/>
      </w:divBdr>
    </w:div>
    <w:div w:id="1307662271">
      <w:bodyDiv w:val="1"/>
      <w:marLeft w:val="0"/>
      <w:marRight w:val="0"/>
      <w:marTop w:val="0"/>
      <w:marBottom w:val="0"/>
      <w:divBdr>
        <w:top w:val="none" w:sz="0" w:space="0" w:color="auto"/>
        <w:left w:val="none" w:sz="0" w:space="0" w:color="auto"/>
        <w:bottom w:val="none" w:sz="0" w:space="0" w:color="auto"/>
        <w:right w:val="none" w:sz="0" w:space="0" w:color="auto"/>
      </w:divBdr>
    </w:div>
    <w:div w:id="1337731883">
      <w:bodyDiv w:val="1"/>
      <w:marLeft w:val="0"/>
      <w:marRight w:val="0"/>
      <w:marTop w:val="0"/>
      <w:marBottom w:val="0"/>
      <w:divBdr>
        <w:top w:val="none" w:sz="0" w:space="0" w:color="auto"/>
        <w:left w:val="none" w:sz="0" w:space="0" w:color="auto"/>
        <w:bottom w:val="none" w:sz="0" w:space="0" w:color="auto"/>
        <w:right w:val="none" w:sz="0" w:space="0" w:color="auto"/>
      </w:divBdr>
    </w:div>
    <w:div w:id="1378355891">
      <w:bodyDiv w:val="1"/>
      <w:marLeft w:val="0"/>
      <w:marRight w:val="0"/>
      <w:marTop w:val="0"/>
      <w:marBottom w:val="0"/>
      <w:divBdr>
        <w:top w:val="none" w:sz="0" w:space="0" w:color="auto"/>
        <w:left w:val="none" w:sz="0" w:space="0" w:color="auto"/>
        <w:bottom w:val="none" w:sz="0" w:space="0" w:color="auto"/>
        <w:right w:val="none" w:sz="0" w:space="0" w:color="auto"/>
      </w:divBdr>
      <w:divsChild>
        <w:div w:id="2037389696">
          <w:marLeft w:val="0"/>
          <w:marRight w:val="0"/>
          <w:marTop w:val="0"/>
          <w:marBottom w:val="0"/>
          <w:divBdr>
            <w:top w:val="none" w:sz="0" w:space="0" w:color="auto"/>
            <w:left w:val="none" w:sz="0" w:space="0" w:color="auto"/>
            <w:bottom w:val="none" w:sz="0" w:space="0" w:color="auto"/>
            <w:right w:val="none" w:sz="0" w:space="0" w:color="auto"/>
          </w:divBdr>
          <w:divsChild>
            <w:div w:id="2077582957">
              <w:marLeft w:val="0"/>
              <w:marRight w:val="0"/>
              <w:marTop w:val="0"/>
              <w:marBottom w:val="0"/>
              <w:divBdr>
                <w:top w:val="none" w:sz="0" w:space="0" w:color="auto"/>
                <w:left w:val="none" w:sz="0" w:space="0" w:color="auto"/>
                <w:bottom w:val="none" w:sz="0" w:space="0" w:color="auto"/>
                <w:right w:val="none" w:sz="0" w:space="0" w:color="auto"/>
              </w:divBdr>
              <w:divsChild>
                <w:div w:id="1569461453">
                  <w:marLeft w:val="0"/>
                  <w:marRight w:val="0"/>
                  <w:marTop w:val="0"/>
                  <w:marBottom w:val="0"/>
                  <w:divBdr>
                    <w:top w:val="none" w:sz="0" w:space="0" w:color="auto"/>
                    <w:left w:val="none" w:sz="0" w:space="0" w:color="auto"/>
                    <w:bottom w:val="none" w:sz="0" w:space="0" w:color="auto"/>
                    <w:right w:val="none" w:sz="0" w:space="0" w:color="auto"/>
                  </w:divBdr>
                  <w:divsChild>
                    <w:div w:id="144580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198675">
      <w:bodyDiv w:val="1"/>
      <w:marLeft w:val="0"/>
      <w:marRight w:val="0"/>
      <w:marTop w:val="0"/>
      <w:marBottom w:val="0"/>
      <w:divBdr>
        <w:top w:val="none" w:sz="0" w:space="0" w:color="auto"/>
        <w:left w:val="none" w:sz="0" w:space="0" w:color="auto"/>
        <w:bottom w:val="none" w:sz="0" w:space="0" w:color="auto"/>
        <w:right w:val="none" w:sz="0" w:space="0" w:color="auto"/>
      </w:divBdr>
    </w:div>
    <w:div w:id="1799373766">
      <w:bodyDiv w:val="1"/>
      <w:marLeft w:val="0"/>
      <w:marRight w:val="0"/>
      <w:marTop w:val="0"/>
      <w:marBottom w:val="0"/>
      <w:divBdr>
        <w:top w:val="none" w:sz="0" w:space="0" w:color="auto"/>
        <w:left w:val="none" w:sz="0" w:space="0" w:color="auto"/>
        <w:bottom w:val="none" w:sz="0" w:space="0" w:color="auto"/>
        <w:right w:val="none" w:sz="0" w:space="0" w:color="auto"/>
      </w:divBdr>
    </w:div>
    <w:div w:id="1904487290">
      <w:bodyDiv w:val="1"/>
      <w:marLeft w:val="0"/>
      <w:marRight w:val="0"/>
      <w:marTop w:val="0"/>
      <w:marBottom w:val="0"/>
      <w:divBdr>
        <w:top w:val="none" w:sz="0" w:space="0" w:color="auto"/>
        <w:left w:val="none" w:sz="0" w:space="0" w:color="auto"/>
        <w:bottom w:val="none" w:sz="0" w:space="0" w:color="auto"/>
        <w:right w:val="none" w:sz="0" w:space="0" w:color="auto"/>
      </w:divBdr>
    </w:div>
    <w:div w:id="1986080858">
      <w:bodyDiv w:val="1"/>
      <w:marLeft w:val="0"/>
      <w:marRight w:val="0"/>
      <w:marTop w:val="0"/>
      <w:marBottom w:val="0"/>
      <w:divBdr>
        <w:top w:val="none" w:sz="0" w:space="0" w:color="auto"/>
        <w:left w:val="none" w:sz="0" w:space="0" w:color="auto"/>
        <w:bottom w:val="none" w:sz="0" w:space="0" w:color="auto"/>
        <w:right w:val="none" w:sz="0" w:space="0" w:color="auto"/>
      </w:divBdr>
    </w:div>
    <w:div w:id="206578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c56a41a0ea274cf1"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IDOH.RICAIROnboarding@health.ri.gov" TargetMode="External"/><Relationship Id="rId4" Type="http://schemas.openxmlformats.org/officeDocument/2006/relationships/settings" Target="settings.xml"/><Relationship Id="rId9" Type="http://schemas.openxmlformats.org/officeDocument/2006/relationships/hyperlink" Target="https://health.ri.gov/forms/registration/RICAIR-KIDSNET-Readiness-Checklist.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242852"/>
      </a:dk2>
      <a:lt2>
        <a:srgbClr val="BFBFBF"/>
      </a:lt2>
      <a:accent1>
        <a:srgbClr val="4A66AC"/>
      </a:accent1>
      <a:accent2>
        <a:srgbClr val="1E5F9F"/>
      </a:accent2>
      <a:accent3>
        <a:srgbClr val="CBD2DC"/>
      </a:accent3>
      <a:accent4>
        <a:srgbClr val="7F8FA9"/>
      </a:accent4>
      <a:accent5>
        <a:srgbClr val="265985"/>
      </a:accent5>
      <a:accent6>
        <a:srgbClr val="F2F2F2"/>
      </a:accent6>
      <a:hlink>
        <a:srgbClr val="0A658C"/>
      </a:hlink>
      <a:folHlink>
        <a:srgbClr val="0A658C"/>
      </a:folHlink>
    </a:clrScheme>
    <a:fontScheme name="AIRA Main">
      <a:majorFont>
        <a:latin typeface="Open Sans Light"/>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15309-AB51-407B-A968-F8BDF4B2C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Herrera, Abraham (RIDOH)</cp:lastModifiedBy>
  <cp:revision>3</cp:revision>
  <dcterms:created xsi:type="dcterms:W3CDTF">2022-11-07T19:54:00Z</dcterms:created>
  <dcterms:modified xsi:type="dcterms:W3CDTF">2022-11-07T20:03:00Z</dcterms:modified>
</cp:coreProperties>
</file>