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8E5C" w14:textId="7CA8ACA6" w:rsidR="6482F5F3" w:rsidRDefault="00F87F34">
      <w:r w:rsidRPr="00445E0D">
        <w:rPr>
          <w:outline/>
          <w:noProof/>
          <w:color w:val="4A66AC" w:themeColor="accent1"/>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drawing>
          <wp:anchor distT="0" distB="0" distL="114300" distR="114300" simplePos="0" relativeHeight="251659264" behindDoc="0" locked="0" layoutInCell="1" allowOverlap="1" wp14:anchorId="6DF46233" wp14:editId="0C9C127E">
            <wp:simplePos x="0" y="0"/>
            <wp:positionH relativeFrom="column">
              <wp:posOffset>4895850</wp:posOffset>
            </wp:positionH>
            <wp:positionV relativeFrom="paragraph">
              <wp:posOffset>-266700</wp:posOffset>
            </wp:positionV>
            <wp:extent cx="923925" cy="923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p w14:paraId="725BD5AD" w14:textId="77777777" w:rsidR="00C60C16" w:rsidRDefault="00C60C16" w:rsidP="26F6014A">
      <w:pPr>
        <w:rPr>
          <w:rFonts w:asciiTheme="majorHAnsi" w:eastAsiaTheme="majorEastAsia" w:hAnsiTheme="majorHAnsi" w:cstheme="majorBidi"/>
          <w:sz w:val="32"/>
          <w:szCs w:val="32"/>
        </w:rPr>
      </w:pPr>
      <w:r>
        <w:rPr>
          <w:noProof/>
        </w:rPr>
        <mc:AlternateContent>
          <mc:Choice Requires="wps">
            <w:drawing>
              <wp:inline distT="0" distB="0" distL="0" distR="0" wp14:anchorId="0C2A9C5F" wp14:editId="7FF97AF9">
                <wp:extent cx="3415030" cy="1828800"/>
                <wp:effectExtent l="0" t="0" r="0" b="0"/>
                <wp:docPr id="1" name="Text Box 1"/>
                <wp:cNvGraphicFramePr/>
                <a:graphic xmlns:a="http://schemas.openxmlformats.org/drawingml/2006/main">
                  <a:graphicData uri="http://schemas.microsoft.com/office/word/2010/wordprocessingShape">
                    <wps:wsp>
                      <wps:cNvSpPr txBox="1"/>
                      <wps:spPr>
                        <a:xfrm>
                          <a:off x="0" y="0"/>
                          <a:ext cx="3415030" cy="1828800"/>
                        </a:xfrm>
                        <a:prstGeom prst="rect">
                          <a:avLst/>
                        </a:prstGeom>
                        <a:noFill/>
                        <a:ln>
                          <a:noFill/>
                        </a:ln>
                      </wps:spPr>
                      <wps:txbx>
                        <w:txbxContent>
                          <w:p w14:paraId="42EB47F5" w14:textId="5B9CF8FE" w:rsidR="00C60C16" w:rsidRPr="00DA7BA9" w:rsidRDefault="00C60C16" w:rsidP="00DA7BA9">
                            <w:pPr>
                              <w:pStyle w:val="Title"/>
                              <w:spacing w:after="120"/>
                              <w:rPr>
                                <w:outline/>
                                <w:color w:val="4A66AC" w:themeColor="accent1"/>
                                <w:spacing w:val="0"/>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pPr>
                            <w:r w:rsidRPr="00DA7BA9">
                              <w:rPr>
                                <w:outline/>
                                <w:color w:val="4A66AC" w:themeColor="accent1"/>
                                <w:spacing w:val="0"/>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t>Onboarding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inline>
            </w:drawing>
          </mc:Choice>
          <mc:Fallback>
            <w:pict>
              <v:shapetype w14:anchorId="0C2A9C5F" id="_x0000_t202" coordsize="21600,21600" o:spt="202" path="m,l,21600r21600,l21600,xe">
                <v:stroke joinstyle="miter"/>
                <v:path gradientshapeok="t" o:connecttype="rect"/>
              </v:shapetype>
              <v:shape id="Text Box 1" o:spid="_x0000_s1026" type="#_x0000_t202" style="width:268.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" filled="f" stroked="f">
                <v:fill o:detectmouseclick="t"/>
                <v:textbox style="mso-fit-shape-to-text:t">
                  <w:txbxContent>
                    <w:p w14:paraId="42EB47F5" w14:textId="5B9CF8FE" w:rsidR="00C60C16" w:rsidRPr="00DA7BA9" w:rsidRDefault="00C60C16" w:rsidP="00DA7BA9">
                      <w:pPr>
                        <w:pStyle w:val="Title"/>
                        <w:spacing w:after="120"/>
                        <w:rPr>
                          <w:outline/>
                          <w:color w:val="4A66AC" w:themeColor="accent1"/>
                          <w:spacing w:val="0"/>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pPr>
                      <w:r w:rsidRPr="00DA7BA9">
                        <w:rPr>
                          <w:outline/>
                          <w:color w:val="4A66AC" w:themeColor="accent1"/>
                          <w:spacing w:val="0"/>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t>Onboarding Guide</w:t>
                      </w:r>
                    </w:p>
                  </w:txbxContent>
                </v:textbox>
                <w10:anchorlock/>
              </v:shape>
            </w:pict>
          </mc:Fallback>
        </mc:AlternateContent>
      </w:r>
    </w:p>
    <w:p w14:paraId="1C406AFA" w14:textId="77777777" w:rsidR="00DA7BA9" w:rsidRDefault="00DA7BA9" w:rsidP="26F6014A">
      <w:pP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r w:rsidR="26F6014A" w:rsidRPr="26F6014A">
        <w:rPr>
          <w:rFonts w:asciiTheme="majorHAnsi" w:eastAsiaTheme="majorEastAsia" w:hAnsiTheme="majorHAnsi" w:cstheme="majorBidi"/>
          <w:sz w:val="32"/>
          <w:szCs w:val="32"/>
        </w:rPr>
        <w:t xml:space="preserve">Process and activities for provider organizations to establish </w:t>
      </w:r>
    </w:p>
    <w:p w14:paraId="26D794A0" w14:textId="46001C21" w:rsidR="0065738B" w:rsidRPr="001E6475" w:rsidRDefault="00DA7BA9" w:rsidP="26F6014A">
      <w:pP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r w:rsidR="26F6014A" w:rsidRPr="26F6014A">
        <w:rPr>
          <w:rFonts w:asciiTheme="majorHAnsi" w:eastAsiaTheme="majorEastAsia" w:hAnsiTheme="majorHAnsi" w:cstheme="majorBidi"/>
          <w:sz w:val="32"/>
          <w:szCs w:val="32"/>
        </w:rPr>
        <w:t xml:space="preserve">and test an electronic data interface with </w:t>
      </w:r>
      <w:r w:rsidR="008A587D">
        <w:rPr>
          <w:rFonts w:asciiTheme="majorHAnsi" w:eastAsiaTheme="majorEastAsia" w:hAnsiTheme="majorHAnsi" w:cstheme="majorBidi"/>
          <w:sz w:val="32"/>
          <w:szCs w:val="32"/>
        </w:rPr>
        <w:t>RICAIR/KIDSNET</w:t>
      </w:r>
    </w:p>
    <w:p w14:paraId="76E0FA79" w14:textId="1ECC5723" w:rsidR="0D9A1237" w:rsidRDefault="0D9A1237" w:rsidP="26F6014A">
      <w:pPr>
        <w:rPr>
          <w:rFonts w:ascii="Open Sans" w:eastAsia="Open Sans" w:hAnsi="Open Sans" w:cs="Open Sans"/>
          <w:sz w:val="28"/>
          <w:szCs w:val="28"/>
        </w:rPr>
      </w:pPr>
    </w:p>
    <w:p w14:paraId="717C89CF" w14:textId="5769021D" w:rsidR="0D9A1237" w:rsidRDefault="00DA7BA9" w:rsidP="26F6014A">
      <w:pP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r w:rsidR="008A587D">
        <w:rPr>
          <w:rFonts w:asciiTheme="majorHAnsi" w:eastAsiaTheme="majorEastAsia" w:hAnsiTheme="majorHAnsi" w:cstheme="majorBidi"/>
          <w:sz w:val="32"/>
          <w:szCs w:val="32"/>
        </w:rPr>
        <w:t>RICAIR/KIDSNET</w:t>
      </w:r>
    </w:p>
    <w:p w14:paraId="6D329174" w14:textId="317F9839" w:rsidR="0D9A1237" w:rsidRDefault="00DA7BA9" w:rsidP="26F6014A">
      <w:pP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r w:rsidR="008A587D" w:rsidRPr="008A587D">
        <w:rPr>
          <w:rFonts w:asciiTheme="majorHAnsi" w:eastAsiaTheme="majorEastAsia" w:hAnsiTheme="majorHAnsi" w:cstheme="majorBidi"/>
          <w:sz w:val="32"/>
          <w:szCs w:val="32"/>
        </w:rPr>
        <w:t>V.1.</w:t>
      </w:r>
      <w:r w:rsidR="00EB6D0B">
        <w:rPr>
          <w:rFonts w:asciiTheme="majorHAnsi" w:eastAsiaTheme="majorEastAsia" w:hAnsiTheme="majorHAnsi" w:cstheme="majorBidi"/>
          <w:sz w:val="32"/>
          <w:szCs w:val="32"/>
        </w:rPr>
        <w:t>0</w:t>
      </w:r>
      <w:r w:rsidR="6B65EB09" w:rsidRPr="008A587D">
        <w:rPr>
          <w:rFonts w:asciiTheme="majorHAnsi" w:eastAsiaTheme="majorEastAsia" w:hAnsiTheme="majorHAnsi" w:cstheme="majorBidi"/>
          <w:sz w:val="32"/>
          <w:szCs w:val="32"/>
        </w:rPr>
        <w:t xml:space="preserve">, </w:t>
      </w:r>
      <w:r w:rsidR="008A587D">
        <w:rPr>
          <w:rFonts w:asciiTheme="majorHAnsi" w:eastAsiaTheme="majorEastAsia" w:hAnsiTheme="majorHAnsi" w:cstheme="majorBidi"/>
          <w:sz w:val="32"/>
          <w:szCs w:val="32"/>
        </w:rPr>
        <w:t>09/</w:t>
      </w:r>
      <w:r w:rsidR="00EB6D0B">
        <w:rPr>
          <w:rFonts w:asciiTheme="majorHAnsi" w:eastAsiaTheme="majorEastAsia" w:hAnsiTheme="majorHAnsi" w:cstheme="majorBidi"/>
          <w:sz w:val="32"/>
          <w:szCs w:val="32"/>
        </w:rPr>
        <w:t>16</w:t>
      </w:r>
      <w:r w:rsidR="008A587D">
        <w:rPr>
          <w:rFonts w:asciiTheme="majorHAnsi" w:eastAsiaTheme="majorEastAsia" w:hAnsiTheme="majorHAnsi" w:cstheme="majorBidi"/>
          <w:sz w:val="32"/>
          <w:szCs w:val="32"/>
        </w:rPr>
        <w:t>/2022</w:t>
      </w:r>
    </w:p>
    <w:p w14:paraId="5646628B" w14:textId="2032AAFA" w:rsidR="75A1DFF9" w:rsidRDefault="75A1DFF9">
      <w:r>
        <w:br w:type="page"/>
      </w:r>
    </w:p>
    <w:sdt>
      <w:sdtPr>
        <w:rPr>
          <w:rFonts w:asciiTheme="minorHAnsi" w:eastAsiaTheme="minorHAnsi" w:hAnsiTheme="minorHAnsi" w:cstheme="minorHAnsi"/>
          <w:smallCaps/>
          <w:color w:val="auto"/>
          <w:sz w:val="20"/>
          <w:szCs w:val="20"/>
        </w:rPr>
        <w:id w:val="1702627508"/>
        <w:docPartObj>
          <w:docPartGallery w:val="Table of Contents"/>
          <w:docPartUnique/>
        </w:docPartObj>
      </w:sdtPr>
      <w:sdtEndPr>
        <w:rPr>
          <w:smallCaps w:val="0"/>
        </w:rPr>
      </w:sdtEndPr>
      <w:sdtContent>
        <w:p w14:paraId="41CE97E6" w14:textId="2302DC10" w:rsidR="009F3E86" w:rsidRDefault="047CF61C" w:rsidP="00224067">
          <w:pPr>
            <w:pStyle w:val="TOCHeading"/>
            <w:rPr>
              <w:noProof/>
            </w:rPr>
          </w:pPr>
          <w:r>
            <w:t>Table of Contents</w:t>
          </w:r>
        </w:p>
        <w:p w14:paraId="0B6F5E41" w14:textId="709C85D7" w:rsidR="00220B5A" w:rsidRDefault="005F36AA">
          <w:pPr>
            <w:pStyle w:val="TOC1"/>
            <w:rPr>
              <w:rFonts w:eastAsiaTheme="minorEastAsia" w:cstheme="minorBidi"/>
              <w:b w:val="0"/>
              <w:bCs w:val="0"/>
              <w:noProof/>
              <w:sz w:val="22"/>
              <w:szCs w:val="22"/>
            </w:rPr>
          </w:pPr>
          <w:r>
            <w:rPr>
              <w:b w:val="0"/>
              <w:bCs w:val="0"/>
              <w:caps/>
            </w:rPr>
            <w:fldChar w:fldCharType="begin"/>
          </w:r>
          <w:r>
            <w:rPr>
              <w:b w:val="0"/>
              <w:bCs w:val="0"/>
              <w:caps/>
            </w:rPr>
            <w:instrText xml:space="preserve"> TOC \o "1-2" \h \z \u </w:instrText>
          </w:r>
          <w:r>
            <w:rPr>
              <w:b w:val="0"/>
              <w:bCs w:val="0"/>
              <w:caps/>
            </w:rPr>
            <w:fldChar w:fldCharType="separate"/>
          </w:r>
          <w:hyperlink w:anchor="_Toc112844016" w:history="1">
            <w:r w:rsidR="00220B5A" w:rsidRPr="00CE1FEA">
              <w:rPr>
                <w:rStyle w:val="Hyperlink"/>
                <w:noProof/>
              </w:rPr>
              <w:t>Introduction and Overview</w:t>
            </w:r>
            <w:r w:rsidR="00220B5A">
              <w:rPr>
                <w:noProof/>
                <w:webHidden/>
              </w:rPr>
              <w:tab/>
            </w:r>
            <w:r w:rsidR="00604386">
              <w:rPr>
                <w:noProof/>
                <w:webHidden/>
              </w:rPr>
              <w:t>3</w:t>
            </w:r>
          </w:hyperlink>
        </w:p>
        <w:p w14:paraId="4A7F9238" w14:textId="3FC76A23" w:rsidR="00220B5A" w:rsidRDefault="00EB0740">
          <w:pPr>
            <w:pStyle w:val="TOC2"/>
            <w:rPr>
              <w:rFonts w:eastAsiaTheme="minorEastAsia" w:cstheme="minorBidi"/>
              <w:noProof/>
              <w:sz w:val="22"/>
              <w:szCs w:val="22"/>
            </w:rPr>
          </w:pPr>
          <w:hyperlink w:anchor="_Toc112844017" w:history="1">
            <w:r w:rsidR="00220B5A" w:rsidRPr="00CE1FEA">
              <w:rPr>
                <w:rStyle w:val="Hyperlink"/>
                <w:noProof/>
              </w:rPr>
              <w:t>Purpose</w:t>
            </w:r>
            <w:r w:rsidR="00220B5A">
              <w:rPr>
                <w:noProof/>
                <w:webHidden/>
              </w:rPr>
              <w:tab/>
            </w:r>
            <w:r w:rsidR="00604386">
              <w:rPr>
                <w:noProof/>
                <w:webHidden/>
              </w:rPr>
              <w:t>3</w:t>
            </w:r>
          </w:hyperlink>
        </w:p>
        <w:p w14:paraId="1B194770" w14:textId="603FA33E" w:rsidR="00220B5A" w:rsidRDefault="00EB0740">
          <w:pPr>
            <w:pStyle w:val="TOC2"/>
            <w:rPr>
              <w:rFonts w:eastAsiaTheme="minorEastAsia" w:cstheme="minorBidi"/>
              <w:noProof/>
              <w:sz w:val="22"/>
              <w:szCs w:val="22"/>
            </w:rPr>
          </w:pPr>
          <w:hyperlink w:anchor="_Toc112844018" w:history="1">
            <w:r w:rsidR="00220B5A" w:rsidRPr="00CE1FEA">
              <w:rPr>
                <w:rStyle w:val="Hyperlink"/>
                <w:noProof/>
              </w:rPr>
              <w:t>Onboarding process</w:t>
            </w:r>
            <w:r w:rsidR="00220B5A">
              <w:rPr>
                <w:noProof/>
                <w:webHidden/>
              </w:rPr>
              <w:tab/>
            </w:r>
            <w:r w:rsidR="00604386">
              <w:rPr>
                <w:noProof/>
                <w:webHidden/>
              </w:rPr>
              <w:t>3</w:t>
            </w:r>
          </w:hyperlink>
        </w:p>
        <w:p w14:paraId="33D6460A" w14:textId="04667C43" w:rsidR="00220B5A" w:rsidRDefault="00EB0740">
          <w:pPr>
            <w:pStyle w:val="TOC2"/>
            <w:rPr>
              <w:rFonts w:eastAsiaTheme="minorEastAsia" w:cstheme="minorBidi"/>
              <w:noProof/>
              <w:sz w:val="22"/>
              <w:szCs w:val="22"/>
            </w:rPr>
          </w:pPr>
          <w:hyperlink w:anchor="_Toc112844019" w:history="1">
            <w:r w:rsidR="00220B5A" w:rsidRPr="00CE1FEA">
              <w:rPr>
                <w:rStyle w:val="Hyperlink"/>
                <w:noProof/>
              </w:rPr>
              <w:t>Resource allocation</w:t>
            </w:r>
            <w:r w:rsidR="00220B5A">
              <w:rPr>
                <w:noProof/>
                <w:webHidden/>
              </w:rPr>
              <w:tab/>
            </w:r>
            <w:r w:rsidR="00604386">
              <w:rPr>
                <w:noProof/>
                <w:webHidden/>
              </w:rPr>
              <w:t>4</w:t>
            </w:r>
          </w:hyperlink>
        </w:p>
        <w:p w14:paraId="3E49C9DF" w14:textId="6AB9B7AE" w:rsidR="00220B5A" w:rsidRDefault="00EB0740">
          <w:pPr>
            <w:pStyle w:val="TOC2"/>
            <w:rPr>
              <w:rFonts w:eastAsiaTheme="minorEastAsia" w:cstheme="minorBidi"/>
              <w:noProof/>
              <w:sz w:val="22"/>
              <w:szCs w:val="22"/>
            </w:rPr>
          </w:pPr>
          <w:hyperlink w:anchor="_Toc112844020" w:history="1">
            <w:r w:rsidR="00220B5A" w:rsidRPr="00CE1FEA">
              <w:rPr>
                <w:rStyle w:val="Hyperlink"/>
                <w:noProof/>
              </w:rPr>
              <w:t>Onboarding steps and activities</w:t>
            </w:r>
            <w:r w:rsidR="00220B5A">
              <w:rPr>
                <w:noProof/>
                <w:webHidden/>
              </w:rPr>
              <w:tab/>
            </w:r>
            <w:r w:rsidR="00604386">
              <w:rPr>
                <w:noProof/>
                <w:webHidden/>
              </w:rPr>
              <w:t>4</w:t>
            </w:r>
          </w:hyperlink>
        </w:p>
        <w:p w14:paraId="2FD23A7E" w14:textId="71C887E4" w:rsidR="00220B5A" w:rsidRDefault="00EB0740">
          <w:pPr>
            <w:pStyle w:val="TOC1"/>
            <w:rPr>
              <w:rFonts w:eastAsiaTheme="minorEastAsia" w:cstheme="minorBidi"/>
              <w:b w:val="0"/>
              <w:bCs w:val="0"/>
              <w:noProof/>
              <w:sz w:val="22"/>
              <w:szCs w:val="22"/>
            </w:rPr>
          </w:pPr>
          <w:hyperlink w:anchor="_Toc112844021" w:history="1">
            <w:r w:rsidR="00220B5A" w:rsidRPr="00CE1FEA">
              <w:rPr>
                <w:rStyle w:val="Hyperlink"/>
                <w:noProof/>
              </w:rPr>
              <w:t>Step 1: Discovery and Planning</w:t>
            </w:r>
            <w:r w:rsidR="00220B5A">
              <w:rPr>
                <w:noProof/>
                <w:webHidden/>
              </w:rPr>
              <w:tab/>
            </w:r>
            <w:r w:rsidR="00604386">
              <w:rPr>
                <w:noProof/>
                <w:webHidden/>
              </w:rPr>
              <w:t>6</w:t>
            </w:r>
          </w:hyperlink>
        </w:p>
        <w:p w14:paraId="2F1ABC61" w14:textId="3512356F" w:rsidR="00220B5A" w:rsidRDefault="00EB0740">
          <w:pPr>
            <w:pStyle w:val="TOC2"/>
            <w:rPr>
              <w:rFonts w:eastAsiaTheme="minorEastAsia" w:cstheme="minorBidi"/>
              <w:noProof/>
              <w:sz w:val="22"/>
              <w:szCs w:val="22"/>
            </w:rPr>
          </w:pPr>
          <w:hyperlink w:anchor="_Toc112844022" w:history="1">
            <w:r w:rsidR="00220B5A" w:rsidRPr="00CE1FEA">
              <w:rPr>
                <w:rStyle w:val="Hyperlink"/>
                <w:noProof/>
              </w:rPr>
              <w:t>Step 1a: Readiness</w:t>
            </w:r>
            <w:r w:rsidR="00220B5A">
              <w:rPr>
                <w:noProof/>
                <w:webHidden/>
              </w:rPr>
              <w:tab/>
            </w:r>
            <w:r w:rsidR="00604386">
              <w:rPr>
                <w:noProof/>
                <w:webHidden/>
              </w:rPr>
              <w:t>6</w:t>
            </w:r>
          </w:hyperlink>
        </w:p>
        <w:p w14:paraId="2FB9AF74" w14:textId="1698A3B1" w:rsidR="00220B5A" w:rsidRDefault="00EB0740">
          <w:pPr>
            <w:pStyle w:val="TOC2"/>
            <w:rPr>
              <w:rFonts w:eastAsiaTheme="minorEastAsia" w:cstheme="minorBidi"/>
              <w:noProof/>
              <w:sz w:val="22"/>
              <w:szCs w:val="22"/>
            </w:rPr>
          </w:pPr>
          <w:hyperlink w:anchor="_Toc112844023" w:history="1">
            <w:r w:rsidR="00220B5A" w:rsidRPr="00CE1FEA">
              <w:rPr>
                <w:rStyle w:val="Hyperlink"/>
                <w:noProof/>
              </w:rPr>
              <w:t>Step 1b: Kickoff</w:t>
            </w:r>
            <w:r w:rsidR="00220B5A">
              <w:rPr>
                <w:noProof/>
                <w:webHidden/>
              </w:rPr>
              <w:tab/>
            </w:r>
            <w:r w:rsidR="00604386">
              <w:rPr>
                <w:noProof/>
                <w:webHidden/>
              </w:rPr>
              <w:t>8</w:t>
            </w:r>
          </w:hyperlink>
        </w:p>
        <w:p w14:paraId="018CC34C" w14:textId="78CC71E6" w:rsidR="00220B5A" w:rsidRDefault="00EB0740">
          <w:pPr>
            <w:pStyle w:val="TOC1"/>
            <w:rPr>
              <w:rFonts w:eastAsiaTheme="minorEastAsia" w:cstheme="minorBidi"/>
              <w:b w:val="0"/>
              <w:bCs w:val="0"/>
              <w:noProof/>
              <w:sz w:val="22"/>
              <w:szCs w:val="22"/>
            </w:rPr>
          </w:pPr>
          <w:hyperlink w:anchor="_Toc112844024" w:history="1">
            <w:r w:rsidR="00220B5A" w:rsidRPr="00CE1FEA">
              <w:rPr>
                <w:rStyle w:val="Hyperlink"/>
                <w:noProof/>
              </w:rPr>
              <w:t>Step 2: Development and Testing</w:t>
            </w:r>
            <w:r w:rsidR="00220B5A">
              <w:rPr>
                <w:noProof/>
                <w:webHidden/>
              </w:rPr>
              <w:tab/>
            </w:r>
            <w:r w:rsidR="00604386">
              <w:rPr>
                <w:noProof/>
                <w:webHidden/>
              </w:rPr>
              <w:t>9</w:t>
            </w:r>
          </w:hyperlink>
        </w:p>
        <w:p w14:paraId="102CD909" w14:textId="563A7206" w:rsidR="00220B5A" w:rsidRDefault="00EB0740">
          <w:pPr>
            <w:pStyle w:val="TOC2"/>
            <w:rPr>
              <w:rFonts w:eastAsiaTheme="minorEastAsia" w:cstheme="minorBidi"/>
              <w:noProof/>
              <w:sz w:val="22"/>
              <w:szCs w:val="22"/>
            </w:rPr>
          </w:pPr>
          <w:hyperlink w:anchor="_Toc112844025" w:history="1">
            <w:r w:rsidR="00220B5A" w:rsidRPr="00CE1FEA">
              <w:rPr>
                <w:rStyle w:val="Hyperlink"/>
                <w:noProof/>
              </w:rPr>
              <w:t>Step 2a: Connectivity</w:t>
            </w:r>
            <w:r w:rsidR="00220B5A">
              <w:rPr>
                <w:noProof/>
                <w:webHidden/>
              </w:rPr>
              <w:tab/>
            </w:r>
            <w:r w:rsidR="00604386">
              <w:rPr>
                <w:noProof/>
                <w:webHidden/>
              </w:rPr>
              <w:t>9</w:t>
            </w:r>
          </w:hyperlink>
        </w:p>
        <w:p w14:paraId="238ED802" w14:textId="1B35388F" w:rsidR="00220B5A" w:rsidRDefault="00EB0740">
          <w:pPr>
            <w:pStyle w:val="TOC2"/>
            <w:rPr>
              <w:rFonts w:eastAsiaTheme="minorEastAsia" w:cstheme="minorBidi"/>
              <w:noProof/>
              <w:sz w:val="22"/>
              <w:szCs w:val="22"/>
            </w:rPr>
          </w:pPr>
          <w:hyperlink w:anchor="_Toc112844026" w:history="1">
            <w:r w:rsidR="00220B5A" w:rsidRPr="00CE1FEA">
              <w:rPr>
                <w:rStyle w:val="Hyperlink"/>
                <w:noProof/>
              </w:rPr>
              <w:t>Step 2b: Testing</w:t>
            </w:r>
            <w:r w:rsidR="00220B5A">
              <w:rPr>
                <w:noProof/>
                <w:webHidden/>
              </w:rPr>
              <w:tab/>
            </w:r>
            <w:r w:rsidR="00DC22E7">
              <w:rPr>
                <w:noProof/>
                <w:webHidden/>
              </w:rPr>
              <w:t>9</w:t>
            </w:r>
          </w:hyperlink>
        </w:p>
        <w:p w14:paraId="3A018A60" w14:textId="44FEBD09" w:rsidR="00220B5A" w:rsidRDefault="00EB0740">
          <w:pPr>
            <w:pStyle w:val="TOC1"/>
            <w:rPr>
              <w:rFonts w:eastAsiaTheme="minorEastAsia" w:cstheme="minorBidi"/>
              <w:b w:val="0"/>
              <w:bCs w:val="0"/>
              <w:noProof/>
              <w:sz w:val="22"/>
              <w:szCs w:val="22"/>
            </w:rPr>
          </w:pPr>
          <w:hyperlink w:anchor="_Toc112844027" w:history="1">
            <w:r w:rsidR="00220B5A" w:rsidRPr="00CE1FEA">
              <w:rPr>
                <w:rStyle w:val="Hyperlink"/>
                <w:noProof/>
              </w:rPr>
              <w:t>Step 3: Production Approval and Go-Live</w:t>
            </w:r>
            <w:r w:rsidR="00220B5A">
              <w:rPr>
                <w:noProof/>
                <w:webHidden/>
              </w:rPr>
              <w:tab/>
            </w:r>
            <w:r w:rsidR="00220B5A">
              <w:rPr>
                <w:noProof/>
                <w:webHidden/>
              </w:rPr>
              <w:fldChar w:fldCharType="begin"/>
            </w:r>
            <w:r w:rsidR="00220B5A">
              <w:rPr>
                <w:noProof/>
                <w:webHidden/>
              </w:rPr>
              <w:instrText xml:space="preserve"> PAGEREF _Toc112844027 \h </w:instrText>
            </w:r>
            <w:r w:rsidR="00220B5A">
              <w:rPr>
                <w:noProof/>
                <w:webHidden/>
              </w:rPr>
            </w:r>
            <w:r w:rsidR="00220B5A">
              <w:rPr>
                <w:noProof/>
                <w:webHidden/>
              </w:rPr>
              <w:fldChar w:fldCharType="separate"/>
            </w:r>
            <w:r w:rsidR="00DC22E7">
              <w:rPr>
                <w:noProof/>
                <w:webHidden/>
              </w:rPr>
              <w:t>11</w:t>
            </w:r>
            <w:r w:rsidR="00220B5A">
              <w:rPr>
                <w:noProof/>
                <w:webHidden/>
              </w:rPr>
              <w:fldChar w:fldCharType="end"/>
            </w:r>
          </w:hyperlink>
        </w:p>
        <w:p w14:paraId="68264533" w14:textId="7907A4A0" w:rsidR="00220B5A" w:rsidRDefault="00EB0740">
          <w:pPr>
            <w:pStyle w:val="TOC1"/>
            <w:rPr>
              <w:rFonts w:eastAsiaTheme="minorEastAsia" w:cstheme="minorBidi"/>
              <w:b w:val="0"/>
              <w:bCs w:val="0"/>
              <w:noProof/>
              <w:sz w:val="22"/>
              <w:szCs w:val="22"/>
            </w:rPr>
          </w:pPr>
          <w:hyperlink w:anchor="_Toc112844028" w:history="1">
            <w:r w:rsidR="00220B5A" w:rsidRPr="00CE1FEA">
              <w:rPr>
                <w:rStyle w:val="Hyperlink"/>
                <w:noProof/>
              </w:rPr>
              <w:t>Step 4: Ongoing Monitoring</w:t>
            </w:r>
            <w:r w:rsidR="00220B5A">
              <w:rPr>
                <w:noProof/>
                <w:webHidden/>
              </w:rPr>
              <w:tab/>
            </w:r>
            <w:r w:rsidR="00220B5A">
              <w:rPr>
                <w:noProof/>
                <w:webHidden/>
              </w:rPr>
              <w:fldChar w:fldCharType="begin"/>
            </w:r>
            <w:r w:rsidR="00220B5A">
              <w:rPr>
                <w:noProof/>
                <w:webHidden/>
              </w:rPr>
              <w:instrText xml:space="preserve"> PAGEREF _Toc112844028 \h </w:instrText>
            </w:r>
            <w:r w:rsidR="00220B5A">
              <w:rPr>
                <w:noProof/>
                <w:webHidden/>
              </w:rPr>
            </w:r>
            <w:r w:rsidR="00220B5A">
              <w:rPr>
                <w:noProof/>
                <w:webHidden/>
              </w:rPr>
              <w:fldChar w:fldCharType="separate"/>
            </w:r>
            <w:r w:rsidR="00DC22E7">
              <w:rPr>
                <w:noProof/>
                <w:webHidden/>
              </w:rPr>
              <w:t>12</w:t>
            </w:r>
            <w:r w:rsidR="00220B5A">
              <w:rPr>
                <w:noProof/>
                <w:webHidden/>
              </w:rPr>
              <w:fldChar w:fldCharType="end"/>
            </w:r>
          </w:hyperlink>
        </w:p>
        <w:p w14:paraId="1F39A03A" w14:textId="3AF9AB4F" w:rsidR="00220B5A" w:rsidRDefault="00EB0740">
          <w:pPr>
            <w:pStyle w:val="TOC1"/>
            <w:rPr>
              <w:rFonts w:eastAsiaTheme="minorEastAsia" w:cstheme="minorBidi"/>
              <w:b w:val="0"/>
              <w:bCs w:val="0"/>
              <w:noProof/>
              <w:sz w:val="22"/>
              <w:szCs w:val="22"/>
            </w:rPr>
          </w:pPr>
          <w:hyperlink w:anchor="_Toc112844029" w:history="1">
            <w:r w:rsidR="00220B5A" w:rsidRPr="00CE1FEA">
              <w:rPr>
                <w:rStyle w:val="Hyperlink"/>
                <w:noProof/>
              </w:rPr>
              <w:t>Special Topics</w:t>
            </w:r>
            <w:r w:rsidR="00220B5A">
              <w:rPr>
                <w:noProof/>
                <w:webHidden/>
              </w:rPr>
              <w:tab/>
            </w:r>
            <w:r w:rsidR="00220B5A">
              <w:rPr>
                <w:noProof/>
                <w:webHidden/>
              </w:rPr>
              <w:fldChar w:fldCharType="begin"/>
            </w:r>
            <w:r w:rsidR="00220B5A">
              <w:rPr>
                <w:noProof/>
                <w:webHidden/>
              </w:rPr>
              <w:instrText xml:space="preserve"> PAGEREF _Toc112844029 \h </w:instrText>
            </w:r>
            <w:r w:rsidR="00220B5A">
              <w:rPr>
                <w:noProof/>
                <w:webHidden/>
              </w:rPr>
            </w:r>
            <w:r w:rsidR="00220B5A">
              <w:rPr>
                <w:noProof/>
                <w:webHidden/>
              </w:rPr>
              <w:fldChar w:fldCharType="separate"/>
            </w:r>
            <w:r w:rsidR="00DC22E7">
              <w:rPr>
                <w:noProof/>
                <w:webHidden/>
              </w:rPr>
              <w:t>12</w:t>
            </w:r>
            <w:r w:rsidR="00220B5A">
              <w:rPr>
                <w:noProof/>
                <w:webHidden/>
              </w:rPr>
              <w:fldChar w:fldCharType="end"/>
            </w:r>
          </w:hyperlink>
        </w:p>
        <w:p w14:paraId="11E39515" w14:textId="6577D6A7" w:rsidR="00220B5A" w:rsidRDefault="00EB0740">
          <w:pPr>
            <w:pStyle w:val="TOC2"/>
            <w:rPr>
              <w:rFonts w:eastAsiaTheme="minorEastAsia" w:cstheme="minorBidi"/>
              <w:noProof/>
              <w:sz w:val="22"/>
              <w:szCs w:val="22"/>
            </w:rPr>
          </w:pPr>
          <w:hyperlink w:anchor="_Toc112844031" w:history="1">
            <w:r w:rsidR="00220B5A" w:rsidRPr="00CE1FEA">
              <w:rPr>
                <w:rStyle w:val="Hyperlink"/>
                <w:noProof/>
              </w:rPr>
              <w:t>Changes to existing interfaces: retesting</w:t>
            </w:r>
            <w:r w:rsidR="00220B5A">
              <w:rPr>
                <w:noProof/>
                <w:webHidden/>
              </w:rPr>
              <w:tab/>
            </w:r>
            <w:r w:rsidR="00220B5A">
              <w:rPr>
                <w:noProof/>
                <w:webHidden/>
              </w:rPr>
              <w:fldChar w:fldCharType="begin"/>
            </w:r>
            <w:r w:rsidR="00220B5A">
              <w:rPr>
                <w:noProof/>
                <w:webHidden/>
              </w:rPr>
              <w:instrText xml:space="preserve"> PAGEREF _Toc112844031 \h </w:instrText>
            </w:r>
            <w:r w:rsidR="00220B5A">
              <w:rPr>
                <w:noProof/>
                <w:webHidden/>
              </w:rPr>
            </w:r>
            <w:r w:rsidR="00220B5A">
              <w:rPr>
                <w:noProof/>
                <w:webHidden/>
              </w:rPr>
              <w:fldChar w:fldCharType="separate"/>
            </w:r>
            <w:r w:rsidR="00DC22E7">
              <w:rPr>
                <w:noProof/>
                <w:webHidden/>
              </w:rPr>
              <w:t>12</w:t>
            </w:r>
            <w:r w:rsidR="00220B5A">
              <w:rPr>
                <w:noProof/>
                <w:webHidden/>
              </w:rPr>
              <w:fldChar w:fldCharType="end"/>
            </w:r>
          </w:hyperlink>
        </w:p>
        <w:p w14:paraId="62DAF60F" w14:textId="091E7C17" w:rsidR="00220B5A" w:rsidRDefault="00EB0740">
          <w:pPr>
            <w:pStyle w:val="TOC2"/>
            <w:rPr>
              <w:rFonts w:eastAsiaTheme="minorEastAsia" w:cstheme="minorBidi"/>
              <w:noProof/>
              <w:sz w:val="22"/>
              <w:szCs w:val="22"/>
            </w:rPr>
          </w:pPr>
          <w:hyperlink w:anchor="_Toc112844032" w:history="1">
            <w:r w:rsidR="00220B5A" w:rsidRPr="00CE1FEA">
              <w:rPr>
                <w:rStyle w:val="Hyperlink"/>
                <w:noProof/>
              </w:rPr>
              <w:t>Re-onboarding</w:t>
            </w:r>
            <w:r w:rsidR="00220B5A">
              <w:rPr>
                <w:noProof/>
                <w:webHidden/>
              </w:rPr>
              <w:tab/>
            </w:r>
            <w:r w:rsidR="00220B5A">
              <w:rPr>
                <w:noProof/>
                <w:webHidden/>
              </w:rPr>
              <w:fldChar w:fldCharType="begin"/>
            </w:r>
            <w:r w:rsidR="00220B5A">
              <w:rPr>
                <w:noProof/>
                <w:webHidden/>
              </w:rPr>
              <w:instrText xml:space="preserve"> PAGEREF _Toc112844032 \h </w:instrText>
            </w:r>
            <w:r w:rsidR="00220B5A">
              <w:rPr>
                <w:noProof/>
                <w:webHidden/>
              </w:rPr>
            </w:r>
            <w:r w:rsidR="00220B5A">
              <w:rPr>
                <w:noProof/>
                <w:webHidden/>
              </w:rPr>
              <w:fldChar w:fldCharType="separate"/>
            </w:r>
            <w:r w:rsidR="00DC22E7">
              <w:rPr>
                <w:noProof/>
                <w:webHidden/>
              </w:rPr>
              <w:t>12</w:t>
            </w:r>
            <w:r w:rsidR="00220B5A">
              <w:rPr>
                <w:noProof/>
                <w:webHidden/>
              </w:rPr>
              <w:fldChar w:fldCharType="end"/>
            </w:r>
          </w:hyperlink>
        </w:p>
        <w:p w14:paraId="051E81F8" w14:textId="479756C7" w:rsidR="00220B5A" w:rsidRDefault="00EB0740">
          <w:pPr>
            <w:pStyle w:val="TOC1"/>
            <w:rPr>
              <w:rFonts w:eastAsiaTheme="minorEastAsia" w:cstheme="minorBidi"/>
              <w:b w:val="0"/>
              <w:bCs w:val="0"/>
              <w:noProof/>
              <w:sz w:val="22"/>
              <w:szCs w:val="22"/>
            </w:rPr>
          </w:pPr>
          <w:hyperlink w:anchor="_Toc112844033" w:history="1">
            <w:r w:rsidR="00220B5A" w:rsidRPr="00CE1FEA">
              <w:rPr>
                <w:rStyle w:val="Hyperlink"/>
                <w:noProof/>
              </w:rPr>
              <w:t>Appendices</w:t>
            </w:r>
            <w:r w:rsidR="00220B5A">
              <w:rPr>
                <w:noProof/>
                <w:webHidden/>
              </w:rPr>
              <w:tab/>
            </w:r>
            <w:r w:rsidR="00220B5A">
              <w:rPr>
                <w:noProof/>
                <w:webHidden/>
              </w:rPr>
              <w:fldChar w:fldCharType="begin"/>
            </w:r>
            <w:r w:rsidR="00220B5A">
              <w:rPr>
                <w:noProof/>
                <w:webHidden/>
              </w:rPr>
              <w:instrText xml:space="preserve"> PAGEREF _Toc112844033 \h </w:instrText>
            </w:r>
            <w:r w:rsidR="00220B5A">
              <w:rPr>
                <w:noProof/>
                <w:webHidden/>
              </w:rPr>
            </w:r>
            <w:r w:rsidR="00220B5A">
              <w:rPr>
                <w:noProof/>
                <w:webHidden/>
              </w:rPr>
              <w:fldChar w:fldCharType="separate"/>
            </w:r>
            <w:r w:rsidR="00DC22E7">
              <w:rPr>
                <w:noProof/>
                <w:webHidden/>
              </w:rPr>
              <w:t>13</w:t>
            </w:r>
            <w:r w:rsidR="00220B5A">
              <w:rPr>
                <w:noProof/>
                <w:webHidden/>
              </w:rPr>
              <w:fldChar w:fldCharType="end"/>
            </w:r>
          </w:hyperlink>
        </w:p>
        <w:p w14:paraId="7E6CC116" w14:textId="5B74D9CE" w:rsidR="00220B5A" w:rsidRDefault="00EB0740">
          <w:pPr>
            <w:pStyle w:val="TOC2"/>
            <w:rPr>
              <w:rFonts w:eastAsiaTheme="minorEastAsia" w:cstheme="minorBidi"/>
              <w:noProof/>
              <w:sz w:val="22"/>
              <w:szCs w:val="22"/>
            </w:rPr>
          </w:pPr>
          <w:hyperlink w:anchor="_Toc112844034" w:history="1">
            <w:r w:rsidR="00220B5A" w:rsidRPr="00CE1FEA">
              <w:rPr>
                <w:rStyle w:val="Hyperlink"/>
                <w:noProof/>
              </w:rPr>
              <w:t>Appendix A. Onboarding Responsibilities</w:t>
            </w:r>
            <w:r w:rsidR="00220B5A">
              <w:rPr>
                <w:noProof/>
                <w:webHidden/>
              </w:rPr>
              <w:tab/>
            </w:r>
            <w:r w:rsidR="00220B5A">
              <w:rPr>
                <w:noProof/>
                <w:webHidden/>
              </w:rPr>
              <w:fldChar w:fldCharType="begin"/>
            </w:r>
            <w:r w:rsidR="00220B5A">
              <w:rPr>
                <w:noProof/>
                <w:webHidden/>
              </w:rPr>
              <w:instrText xml:space="preserve"> PAGEREF _Toc112844034 \h </w:instrText>
            </w:r>
            <w:r w:rsidR="00220B5A">
              <w:rPr>
                <w:noProof/>
                <w:webHidden/>
              </w:rPr>
            </w:r>
            <w:r w:rsidR="00220B5A">
              <w:rPr>
                <w:noProof/>
                <w:webHidden/>
              </w:rPr>
              <w:fldChar w:fldCharType="separate"/>
            </w:r>
            <w:r w:rsidR="00DC22E7">
              <w:rPr>
                <w:noProof/>
                <w:webHidden/>
              </w:rPr>
              <w:t>13</w:t>
            </w:r>
            <w:r w:rsidR="00220B5A">
              <w:rPr>
                <w:noProof/>
                <w:webHidden/>
              </w:rPr>
              <w:fldChar w:fldCharType="end"/>
            </w:r>
          </w:hyperlink>
        </w:p>
        <w:p w14:paraId="2D385976" w14:textId="2CD49CAA" w:rsidR="00220B5A" w:rsidRDefault="00EB0740">
          <w:pPr>
            <w:pStyle w:val="TOC2"/>
            <w:rPr>
              <w:rFonts w:eastAsiaTheme="minorEastAsia" w:cstheme="minorBidi"/>
              <w:noProof/>
              <w:sz w:val="22"/>
              <w:szCs w:val="22"/>
            </w:rPr>
          </w:pPr>
          <w:hyperlink w:anchor="_Toc112844035" w:history="1">
            <w:r w:rsidR="00220B5A" w:rsidRPr="00CE1FEA">
              <w:rPr>
                <w:rStyle w:val="Hyperlink"/>
                <w:noProof/>
              </w:rPr>
              <w:t>Appendix B. IIS Onboarding Checklist</w:t>
            </w:r>
            <w:r w:rsidR="00220B5A">
              <w:rPr>
                <w:noProof/>
                <w:webHidden/>
              </w:rPr>
              <w:tab/>
            </w:r>
            <w:r w:rsidR="00DC22E7">
              <w:rPr>
                <w:noProof/>
                <w:webHidden/>
              </w:rPr>
              <w:t>15</w:t>
            </w:r>
          </w:hyperlink>
        </w:p>
        <w:p w14:paraId="65CCD011" w14:textId="738ADDA7" w:rsidR="00220B5A" w:rsidRDefault="00EB0740">
          <w:pPr>
            <w:pStyle w:val="TOC2"/>
            <w:rPr>
              <w:rFonts w:eastAsiaTheme="minorEastAsia" w:cstheme="minorBidi"/>
              <w:noProof/>
              <w:sz w:val="22"/>
              <w:szCs w:val="22"/>
            </w:rPr>
          </w:pPr>
          <w:hyperlink w:anchor="_Toc112844036" w:history="1">
            <w:r w:rsidR="00220B5A" w:rsidRPr="00CE1FEA">
              <w:rPr>
                <w:rStyle w:val="Hyperlink"/>
                <w:noProof/>
              </w:rPr>
              <w:t>Appendix C. Interpreting ACK Messages</w:t>
            </w:r>
            <w:r w:rsidR="00220B5A">
              <w:rPr>
                <w:noProof/>
                <w:webHidden/>
              </w:rPr>
              <w:tab/>
            </w:r>
            <w:r w:rsidR="00DC22E7">
              <w:rPr>
                <w:noProof/>
                <w:webHidden/>
              </w:rPr>
              <w:t>17</w:t>
            </w:r>
          </w:hyperlink>
        </w:p>
        <w:p w14:paraId="7D5711F6" w14:textId="31663CD7" w:rsidR="00220B5A" w:rsidRDefault="00EB0740">
          <w:pPr>
            <w:pStyle w:val="TOC2"/>
            <w:rPr>
              <w:rFonts w:eastAsiaTheme="minorEastAsia" w:cstheme="minorBidi"/>
              <w:noProof/>
              <w:sz w:val="22"/>
              <w:szCs w:val="22"/>
            </w:rPr>
          </w:pPr>
          <w:hyperlink w:anchor="_Toc112844037" w:history="1">
            <w:r w:rsidR="00220B5A" w:rsidRPr="00CE1FEA">
              <w:rPr>
                <w:rStyle w:val="Hyperlink"/>
                <w:noProof/>
              </w:rPr>
              <w:t>Appendix D. Message and Data Review</w:t>
            </w:r>
            <w:r w:rsidR="00220B5A">
              <w:rPr>
                <w:noProof/>
                <w:webHidden/>
              </w:rPr>
              <w:tab/>
            </w:r>
            <w:r w:rsidR="00DC22E7">
              <w:rPr>
                <w:noProof/>
                <w:webHidden/>
              </w:rPr>
              <w:t>18</w:t>
            </w:r>
          </w:hyperlink>
        </w:p>
        <w:p w14:paraId="39FA4492" w14:textId="668519CE" w:rsidR="2FC6CC05" w:rsidRDefault="005F36AA" w:rsidP="00EB6D0B">
          <w:pPr>
            <w:pStyle w:val="TOC2"/>
            <w:ind w:left="0"/>
            <w:rPr>
              <w:rFonts w:ascii="Open Sans" w:eastAsia="Open Sans" w:hAnsi="Open Sans" w:cs="Open Sans"/>
            </w:rPr>
          </w:pPr>
          <w:r>
            <w:rPr>
              <w:b/>
              <w:bCs/>
              <w:caps/>
            </w:rPr>
            <w:fldChar w:fldCharType="end"/>
          </w:r>
        </w:p>
      </w:sdtContent>
    </w:sdt>
    <w:p w14:paraId="489C8256" w14:textId="40A279B3" w:rsidR="6535D011" w:rsidRDefault="6535D011" w:rsidP="003A0F17">
      <w:pPr>
        <w:pStyle w:val="TOC2"/>
      </w:pPr>
    </w:p>
    <w:p w14:paraId="47BEFE8E" w14:textId="5217A576" w:rsidR="00224067" w:rsidRDefault="00224067" w:rsidP="00224067"/>
    <w:p w14:paraId="4186971F" w14:textId="4B2C0E2D" w:rsidR="00224067" w:rsidRDefault="00224067" w:rsidP="75A1DFF9">
      <w:pPr>
        <w:spacing w:after="120"/>
        <w:textAlignment w:val="baseline"/>
        <w:rPr>
          <w:rFonts w:ascii="Segoe UI" w:hAnsi="Segoe UI" w:cs="Segoe UI"/>
          <w:color w:val="629F44"/>
          <w:sz w:val="18"/>
          <w:szCs w:val="18"/>
        </w:rPr>
      </w:pPr>
      <w:r>
        <w:br w:type="page"/>
      </w:r>
      <w:r w:rsidR="75A1DFF9" w:rsidRPr="00EB6D0B">
        <w:rPr>
          <w:rStyle w:val="normaltextrun"/>
          <w:rFonts w:ascii="Open Sans Light" w:eastAsiaTheme="majorEastAsia" w:hAnsi="Open Sans Light" w:cs="Open Sans Light"/>
          <w:color w:val="5C9EE0" w:themeColor="accent2" w:themeTint="99"/>
          <w:sz w:val="32"/>
          <w:szCs w:val="32"/>
        </w:rPr>
        <w:lastRenderedPageBreak/>
        <w:t>Version history</w:t>
      </w:r>
      <w:r w:rsidR="75A1DFF9" w:rsidRPr="00EB6D0B">
        <w:rPr>
          <w:rStyle w:val="eop"/>
          <w:rFonts w:ascii="Open Sans Light" w:eastAsiaTheme="majorEastAsia" w:hAnsi="Open Sans Light" w:cs="Open Sans Light"/>
          <w:color w:val="5C9EE0" w:themeColor="accent2" w:themeTint="99"/>
        </w:rPr>
        <w:t> </w:t>
      </w:r>
    </w:p>
    <w:tbl>
      <w:tblPr>
        <w:tblStyle w:val="AIRA2"/>
        <w:tblW w:w="9330" w:type="dxa"/>
        <w:tblCellMar>
          <w:left w:w="0" w:type="dxa"/>
          <w:right w:w="0" w:type="dxa"/>
        </w:tblCellMar>
        <w:tblLook w:val="04A0" w:firstRow="1" w:lastRow="0" w:firstColumn="1" w:lastColumn="0" w:noHBand="0" w:noVBand="1"/>
      </w:tblPr>
      <w:tblGrid>
        <w:gridCol w:w="1185"/>
        <w:gridCol w:w="1525"/>
        <w:gridCol w:w="6620"/>
      </w:tblGrid>
      <w:tr w:rsidR="00224067" w14:paraId="5A3FEC2C" w14:textId="77777777" w:rsidTr="3766912F">
        <w:trPr>
          <w:cnfStyle w:val="100000000000" w:firstRow="1" w:lastRow="0" w:firstColumn="0" w:lastColumn="0" w:oddVBand="0" w:evenVBand="0" w:oddHBand="0" w:evenHBand="0" w:firstRowFirstColumn="0" w:firstRowLastColumn="0" w:lastRowFirstColumn="0" w:lastRowLastColumn="0"/>
        </w:trPr>
        <w:tc>
          <w:tcPr>
            <w:tcW w:w="1185" w:type="dxa"/>
            <w:hideMark/>
          </w:tcPr>
          <w:p w14:paraId="63604797" w14:textId="77777777" w:rsidR="00224067" w:rsidRPr="00DC22E7" w:rsidRDefault="3766912F" w:rsidP="00176E5A">
            <w:pPr>
              <w:pStyle w:val="paragraph"/>
              <w:spacing w:before="0" w:beforeAutospacing="0" w:after="0" w:afterAutospacing="0"/>
              <w:jc w:val="center"/>
              <w:textAlignment w:val="baseline"/>
              <w:rPr>
                <w:rFonts w:ascii="Open Sans" w:eastAsia="Open Sans" w:hAnsi="Open Sans" w:cs="Open Sans"/>
                <w:b w:val="0"/>
                <w:color w:val="FFFFFF" w:themeColor="background1"/>
                <w:sz w:val="22"/>
                <w:szCs w:val="22"/>
              </w:rPr>
            </w:pPr>
            <w:r w:rsidRPr="00DC22E7">
              <w:rPr>
                <w:rStyle w:val="normaltextrun"/>
                <w:rFonts w:ascii="Open Sans" w:eastAsia="Open Sans" w:hAnsi="Open Sans" w:cs="Open Sans"/>
                <w:color w:val="FFFFFF" w:themeColor="background1"/>
                <w:sz w:val="22"/>
                <w:szCs w:val="22"/>
              </w:rPr>
              <w:t>Version</w:t>
            </w:r>
            <w:r w:rsidRPr="00DC22E7">
              <w:rPr>
                <w:rStyle w:val="eop"/>
                <w:rFonts w:ascii="Open Sans" w:eastAsia="Open Sans" w:hAnsi="Open Sans" w:cs="Open Sans"/>
                <w:color w:val="FFFFFF" w:themeColor="background1"/>
                <w:sz w:val="22"/>
                <w:szCs w:val="22"/>
              </w:rPr>
              <w:t> </w:t>
            </w:r>
          </w:p>
        </w:tc>
        <w:tc>
          <w:tcPr>
            <w:tcW w:w="1525" w:type="dxa"/>
            <w:hideMark/>
          </w:tcPr>
          <w:p w14:paraId="7FA7690F" w14:textId="77777777" w:rsidR="00224067" w:rsidRPr="00DC22E7" w:rsidRDefault="3766912F" w:rsidP="00176E5A">
            <w:pPr>
              <w:pStyle w:val="paragraph"/>
              <w:spacing w:before="0" w:beforeAutospacing="0" w:after="0" w:afterAutospacing="0"/>
              <w:jc w:val="center"/>
              <w:textAlignment w:val="baseline"/>
              <w:rPr>
                <w:rFonts w:ascii="Open Sans" w:eastAsia="Open Sans" w:hAnsi="Open Sans" w:cs="Open Sans"/>
                <w:b w:val="0"/>
                <w:color w:val="FFFFFF" w:themeColor="background1"/>
                <w:sz w:val="22"/>
                <w:szCs w:val="22"/>
              </w:rPr>
            </w:pPr>
            <w:r w:rsidRPr="00DC22E7">
              <w:rPr>
                <w:rStyle w:val="normaltextrun"/>
                <w:rFonts w:ascii="Open Sans" w:eastAsia="Open Sans" w:hAnsi="Open Sans" w:cs="Open Sans"/>
                <w:color w:val="FFFFFF" w:themeColor="background1"/>
                <w:sz w:val="22"/>
                <w:szCs w:val="22"/>
              </w:rPr>
              <w:t>Date</w:t>
            </w:r>
            <w:r w:rsidRPr="00DC22E7">
              <w:rPr>
                <w:rStyle w:val="eop"/>
                <w:rFonts w:ascii="Open Sans" w:eastAsia="Open Sans" w:hAnsi="Open Sans" w:cs="Open Sans"/>
                <w:color w:val="FFFFFF" w:themeColor="background1"/>
                <w:sz w:val="22"/>
                <w:szCs w:val="22"/>
              </w:rPr>
              <w:t> </w:t>
            </w:r>
          </w:p>
        </w:tc>
        <w:tc>
          <w:tcPr>
            <w:tcW w:w="6620" w:type="dxa"/>
            <w:hideMark/>
          </w:tcPr>
          <w:p w14:paraId="5476524B" w14:textId="77777777" w:rsidR="00224067" w:rsidRPr="00DC22E7" w:rsidRDefault="6535D011" w:rsidP="6535D011">
            <w:pPr>
              <w:pStyle w:val="paragraph"/>
              <w:spacing w:before="0" w:beforeAutospacing="0" w:after="0" w:afterAutospacing="0"/>
              <w:textAlignment w:val="baseline"/>
              <w:rPr>
                <w:rFonts w:ascii="Open Sans" w:eastAsia="Open Sans" w:hAnsi="Open Sans" w:cs="Open Sans"/>
                <w:b w:val="0"/>
                <w:bCs/>
                <w:color w:val="FFFFFF" w:themeColor="background1"/>
                <w:sz w:val="22"/>
                <w:szCs w:val="22"/>
              </w:rPr>
            </w:pPr>
            <w:r w:rsidRPr="00DC22E7">
              <w:rPr>
                <w:rStyle w:val="normaltextrun"/>
                <w:rFonts w:ascii="Open Sans" w:eastAsia="Open Sans" w:hAnsi="Open Sans" w:cs="Open Sans"/>
                <w:bCs/>
                <w:color w:val="FFFFFF" w:themeColor="background1"/>
                <w:sz w:val="22"/>
                <w:szCs w:val="22"/>
              </w:rPr>
              <w:t>Notes</w:t>
            </w:r>
            <w:r w:rsidRPr="00DC22E7">
              <w:rPr>
                <w:rStyle w:val="eop"/>
                <w:rFonts w:ascii="Open Sans" w:eastAsia="Open Sans" w:hAnsi="Open Sans" w:cs="Open Sans"/>
                <w:bCs/>
                <w:color w:val="FFFFFF" w:themeColor="background1"/>
                <w:sz w:val="22"/>
                <w:szCs w:val="22"/>
              </w:rPr>
              <w:t> </w:t>
            </w:r>
          </w:p>
        </w:tc>
      </w:tr>
      <w:tr w:rsidR="6535D011" w14:paraId="5F4FCCE4" w14:textId="77777777" w:rsidTr="3766912F">
        <w:trPr>
          <w:cnfStyle w:val="000000100000" w:firstRow="0" w:lastRow="0" w:firstColumn="0" w:lastColumn="0" w:oddVBand="0" w:evenVBand="0" w:oddHBand="1" w:evenHBand="0" w:firstRowFirstColumn="0" w:firstRowLastColumn="0" w:lastRowFirstColumn="0" w:lastRowLastColumn="0"/>
        </w:trPr>
        <w:tc>
          <w:tcPr>
            <w:tcW w:w="1185" w:type="dxa"/>
            <w:hideMark/>
          </w:tcPr>
          <w:p w14:paraId="04E982A5" w14:textId="356E7EEA" w:rsidR="6535D011" w:rsidRDefault="6535D011" w:rsidP="6535D011">
            <w:pPr>
              <w:pStyle w:val="paragraph"/>
              <w:jc w:val="center"/>
              <w:rPr>
                <w:rStyle w:val="eop"/>
                <w:rFonts w:ascii="Open Sans" w:eastAsia="Open Sans" w:hAnsi="Open Sans" w:cs="Open Sans"/>
                <w:sz w:val="22"/>
                <w:szCs w:val="22"/>
              </w:rPr>
            </w:pPr>
          </w:p>
        </w:tc>
        <w:tc>
          <w:tcPr>
            <w:tcW w:w="1525" w:type="dxa"/>
            <w:hideMark/>
          </w:tcPr>
          <w:p w14:paraId="54E87399" w14:textId="5DE4C3D5" w:rsidR="6535D011" w:rsidRDefault="6535D011" w:rsidP="6535D011">
            <w:pPr>
              <w:pStyle w:val="paragraph"/>
              <w:spacing w:line="259" w:lineRule="auto"/>
              <w:jc w:val="center"/>
              <w:rPr>
                <w:rStyle w:val="eop"/>
                <w:rFonts w:ascii="Open Sans" w:eastAsia="Open Sans" w:hAnsi="Open Sans" w:cs="Open Sans"/>
                <w:sz w:val="22"/>
                <w:szCs w:val="22"/>
              </w:rPr>
            </w:pPr>
          </w:p>
        </w:tc>
        <w:tc>
          <w:tcPr>
            <w:tcW w:w="6620" w:type="dxa"/>
            <w:hideMark/>
          </w:tcPr>
          <w:p w14:paraId="46B8ADD9" w14:textId="091650AA" w:rsidR="6535D011" w:rsidRDefault="6535D011" w:rsidP="6535D011">
            <w:pPr>
              <w:pStyle w:val="paragraph"/>
              <w:rPr>
                <w:rStyle w:val="eop"/>
                <w:rFonts w:ascii="Open Sans" w:eastAsia="Open Sans" w:hAnsi="Open Sans" w:cs="Open Sans"/>
                <w:sz w:val="22"/>
                <w:szCs w:val="22"/>
              </w:rPr>
            </w:pPr>
          </w:p>
        </w:tc>
      </w:tr>
      <w:tr w:rsidR="00224067" w14:paraId="14C76E46" w14:textId="77777777" w:rsidTr="3766912F">
        <w:trPr>
          <w:cnfStyle w:val="000000010000" w:firstRow="0" w:lastRow="0" w:firstColumn="0" w:lastColumn="0" w:oddVBand="0" w:evenVBand="0" w:oddHBand="0" w:evenHBand="1" w:firstRowFirstColumn="0" w:firstRowLastColumn="0" w:lastRowFirstColumn="0" w:lastRowLastColumn="0"/>
        </w:trPr>
        <w:tc>
          <w:tcPr>
            <w:tcW w:w="1185" w:type="dxa"/>
            <w:hideMark/>
          </w:tcPr>
          <w:p w14:paraId="61544786" w14:textId="2208837E" w:rsidR="00224067" w:rsidRDefault="6535D011" w:rsidP="6535D011">
            <w:pPr>
              <w:pStyle w:val="paragraph"/>
              <w:spacing w:before="0" w:beforeAutospacing="0" w:after="0" w:afterAutospacing="0"/>
              <w:jc w:val="center"/>
              <w:textAlignment w:val="baseline"/>
              <w:rPr>
                <w:rStyle w:val="eop"/>
                <w:rFonts w:ascii="Open Sans" w:eastAsia="Open Sans" w:hAnsi="Open Sans" w:cs="Open Sans"/>
                <w:sz w:val="22"/>
                <w:szCs w:val="22"/>
              </w:rPr>
            </w:pPr>
            <w:r w:rsidRPr="6535D011">
              <w:rPr>
                <w:rStyle w:val="eop"/>
                <w:rFonts w:ascii="Open Sans" w:eastAsia="Open Sans" w:hAnsi="Open Sans" w:cs="Open Sans"/>
                <w:sz w:val="22"/>
                <w:szCs w:val="22"/>
              </w:rPr>
              <w:t> </w:t>
            </w:r>
            <w:r w:rsidR="00EB6D0B">
              <w:rPr>
                <w:rStyle w:val="eop"/>
                <w:rFonts w:ascii="Open Sans" w:eastAsia="Open Sans" w:hAnsi="Open Sans" w:cs="Open Sans"/>
                <w:sz w:val="22"/>
                <w:szCs w:val="22"/>
              </w:rPr>
              <w:t>1</w:t>
            </w:r>
            <w:r w:rsidR="00EB6D0B">
              <w:rPr>
                <w:rStyle w:val="eop"/>
                <w:rFonts w:eastAsia="Open Sans"/>
              </w:rPr>
              <w:t>.0</w:t>
            </w:r>
          </w:p>
        </w:tc>
        <w:tc>
          <w:tcPr>
            <w:tcW w:w="1525" w:type="dxa"/>
            <w:hideMark/>
          </w:tcPr>
          <w:p w14:paraId="7948BCF6" w14:textId="28E590D2" w:rsidR="00224067" w:rsidRDefault="00EB6D0B" w:rsidP="6535D011">
            <w:pPr>
              <w:pStyle w:val="paragraph"/>
              <w:spacing w:before="0" w:beforeAutospacing="0" w:after="0" w:afterAutospacing="0" w:line="259" w:lineRule="auto"/>
              <w:jc w:val="center"/>
              <w:rPr>
                <w:rStyle w:val="eop"/>
                <w:rFonts w:ascii="Open Sans" w:eastAsia="Open Sans" w:hAnsi="Open Sans" w:cs="Open Sans"/>
                <w:sz w:val="22"/>
                <w:szCs w:val="22"/>
              </w:rPr>
            </w:pPr>
            <w:r>
              <w:rPr>
                <w:rStyle w:val="eop"/>
                <w:rFonts w:ascii="Open Sans" w:eastAsia="Open Sans" w:hAnsi="Open Sans" w:cs="Open Sans"/>
                <w:sz w:val="22"/>
                <w:szCs w:val="22"/>
              </w:rPr>
              <w:t>9</w:t>
            </w:r>
            <w:r>
              <w:rPr>
                <w:rStyle w:val="eop"/>
                <w:rFonts w:eastAsia="Open Sans"/>
              </w:rPr>
              <w:t>/16/2022</w:t>
            </w:r>
          </w:p>
        </w:tc>
        <w:tc>
          <w:tcPr>
            <w:tcW w:w="6620" w:type="dxa"/>
            <w:hideMark/>
          </w:tcPr>
          <w:p w14:paraId="76862F09" w14:textId="658B33F5" w:rsidR="00224067" w:rsidRDefault="00EB6D0B" w:rsidP="6535D011">
            <w:pPr>
              <w:pStyle w:val="paragraph"/>
              <w:spacing w:before="0" w:beforeAutospacing="0" w:after="0" w:afterAutospacing="0"/>
              <w:textAlignment w:val="baseline"/>
              <w:rPr>
                <w:rStyle w:val="eop"/>
                <w:rFonts w:ascii="Open Sans" w:eastAsia="Open Sans" w:hAnsi="Open Sans" w:cs="Open Sans"/>
                <w:sz w:val="22"/>
                <w:szCs w:val="22"/>
              </w:rPr>
            </w:pPr>
            <w:r>
              <w:rPr>
                <w:rStyle w:val="eop"/>
                <w:rFonts w:ascii="Open Sans" w:eastAsia="Open Sans" w:hAnsi="Open Sans" w:cs="Open Sans"/>
                <w:sz w:val="22"/>
                <w:szCs w:val="22"/>
              </w:rPr>
              <w:t>First Version</w:t>
            </w:r>
          </w:p>
        </w:tc>
      </w:tr>
    </w:tbl>
    <w:p w14:paraId="419D2370" w14:textId="2FA0F2B6" w:rsidR="00224067" w:rsidRPr="00EB6D0B" w:rsidRDefault="2A20E86B" w:rsidP="00224067">
      <w:pPr>
        <w:pStyle w:val="Heading1"/>
        <w:rPr>
          <w:color w:val="5C9EE0" w:themeColor="accent2" w:themeTint="99"/>
        </w:rPr>
      </w:pPr>
      <w:bookmarkStart w:id="0" w:name="_Toc112844016"/>
      <w:r w:rsidRPr="00EB6D0B">
        <w:rPr>
          <w:color w:val="5C9EE0" w:themeColor="accent2" w:themeTint="99"/>
        </w:rPr>
        <w:t>Introduction and Overview</w:t>
      </w:r>
      <w:bookmarkEnd w:id="0"/>
    </w:p>
    <w:p w14:paraId="02C8D071" w14:textId="787B6F3A" w:rsidR="00224067" w:rsidRPr="00EB6D0B" w:rsidRDefault="2FC6CC05" w:rsidP="00224067">
      <w:pPr>
        <w:pStyle w:val="Heading2"/>
        <w:rPr>
          <w:color w:val="5C9EE0" w:themeColor="accent2" w:themeTint="99"/>
        </w:rPr>
      </w:pPr>
      <w:bookmarkStart w:id="1" w:name="_Toc112844017"/>
      <w:r w:rsidRPr="00EB6D0B">
        <w:rPr>
          <w:color w:val="5C9EE0" w:themeColor="accent2" w:themeTint="99"/>
        </w:rPr>
        <w:t>Purpose</w:t>
      </w:r>
      <w:bookmarkEnd w:id="1"/>
    </w:p>
    <w:p w14:paraId="18D9A455" w14:textId="50C0484E" w:rsidR="20D70F34" w:rsidRDefault="5538F50B" w:rsidP="20D70F34">
      <w:pPr>
        <w:spacing w:before="120" w:after="120"/>
        <w:rPr>
          <w:rFonts w:ascii="Open Sans" w:hAnsi="Open Sans" w:cs="Open Sans"/>
          <w:sz w:val="22"/>
          <w:szCs w:val="22"/>
        </w:rPr>
      </w:pPr>
      <w:r w:rsidRPr="5538F50B">
        <w:rPr>
          <w:rFonts w:ascii="Open Sans" w:hAnsi="Open Sans" w:cs="Open Sans"/>
          <w:sz w:val="22"/>
          <w:szCs w:val="22"/>
        </w:rPr>
        <w:t xml:space="preserve">This guide provides information about the process to establish and test an electronic data-exchange interface between an electronic health record/health information technology (EHR/health IT) system and the </w:t>
      </w:r>
      <w:r w:rsidR="008A587D" w:rsidRPr="00EB6D0B">
        <w:rPr>
          <w:rFonts w:ascii="Open Sans" w:hAnsi="Open Sans" w:cs="Open Sans"/>
          <w:sz w:val="22"/>
          <w:szCs w:val="22"/>
        </w:rPr>
        <w:t>Rhode Island</w:t>
      </w:r>
      <w:r w:rsidRPr="00EB6D0B">
        <w:rPr>
          <w:rFonts w:ascii="Open Sans" w:hAnsi="Open Sans" w:cs="Open Sans"/>
          <w:sz w:val="22"/>
          <w:szCs w:val="22"/>
        </w:rPr>
        <w:t xml:space="preserve"> immunization information system (IIS), </w:t>
      </w:r>
      <w:r w:rsidR="000D71CC" w:rsidRPr="00EB6D0B">
        <w:rPr>
          <w:rFonts w:ascii="Open Sans" w:hAnsi="Open Sans" w:cs="Open Sans"/>
          <w:sz w:val="22"/>
          <w:szCs w:val="22"/>
        </w:rPr>
        <w:t>KIDSNET/RICAIR</w:t>
      </w:r>
      <w:r w:rsidRPr="00EB6D0B">
        <w:rPr>
          <w:rFonts w:ascii="Open Sans" w:hAnsi="Open Sans" w:cs="Open Sans"/>
          <w:sz w:val="22"/>
          <w:szCs w:val="22"/>
        </w:rPr>
        <w:t>.</w:t>
      </w:r>
      <w:r w:rsidRPr="5538F50B">
        <w:rPr>
          <w:rFonts w:ascii="Open Sans" w:hAnsi="Open Sans" w:cs="Open Sans"/>
          <w:sz w:val="22"/>
          <w:szCs w:val="22"/>
        </w:rPr>
        <w:t xml:space="preserve"> This process is referred to as “onboarding.” This guide is intended for use by provider organizations and representatives associated with these organizations or their technical vendors to support establishing and testing these interfaces. Review this guide to help your organization prepare for each step in the onboarding process, meet testing expectations, and ensure an efficient process. </w:t>
      </w:r>
    </w:p>
    <w:p w14:paraId="6A946E64" w14:textId="0601D0EC" w:rsidR="0065738B" w:rsidRDefault="0CA510D3" w:rsidP="5ABFA0AA">
      <w:pPr>
        <w:spacing w:before="120" w:after="120" w:line="259" w:lineRule="auto"/>
        <w:rPr>
          <w:rFonts w:ascii="Open Sans" w:hAnsi="Open Sans" w:cs="Open Sans"/>
          <w:sz w:val="22"/>
          <w:szCs w:val="22"/>
        </w:rPr>
      </w:pPr>
      <w:r w:rsidRPr="0CA510D3">
        <w:rPr>
          <w:rFonts w:ascii="Open Sans" w:hAnsi="Open Sans" w:cs="Open Sans"/>
          <w:sz w:val="22"/>
          <w:szCs w:val="22"/>
        </w:rPr>
        <w:t xml:space="preserve">If you have questions about onboarding with </w:t>
      </w:r>
      <w:r w:rsidR="000D71CC" w:rsidRPr="00EB6D0B">
        <w:rPr>
          <w:rFonts w:ascii="Open Sans" w:hAnsi="Open Sans" w:cs="Open Sans"/>
          <w:sz w:val="22"/>
          <w:szCs w:val="22"/>
        </w:rPr>
        <w:t>KIDSNET/RICAIR</w:t>
      </w:r>
      <w:r w:rsidRPr="00EB6D0B">
        <w:rPr>
          <w:rFonts w:ascii="Open Sans" w:hAnsi="Open Sans" w:cs="Open Sans"/>
          <w:sz w:val="22"/>
          <w:szCs w:val="22"/>
        </w:rPr>
        <w:t>,</w:t>
      </w:r>
      <w:r w:rsidRPr="0CA510D3">
        <w:rPr>
          <w:rFonts w:ascii="Open Sans" w:hAnsi="Open Sans" w:cs="Open Sans"/>
          <w:sz w:val="22"/>
          <w:szCs w:val="22"/>
        </w:rPr>
        <w:t xml:space="preserve"> please reach out to the IIS team at </w:t>
      </w:r>
      <w:r w:rsidR="00EB6D0B">
        <w:rPr>
          <w:rFonts w:ascii="Open Sans" w:hAnsi="Open Sans" w:cs="Open Sans"/>
          <w:sz w:val="22"/>
          <w:szCs w:val="22"/>
        </w:rPr>
        <w:t>RIDOH.RICAIROnboarding@health.ri.gov</w:t>
      </w:r>
      <w:r w:rsidRPr="0CA510D3">
        <w:rPr>
          <w:rFonts w:ascii="Open Sans" w:hAnsi="Open Sans" w:cs="Open Sans"/>
          <w:sz w:val="22"/>
          <w:szCs w:val="22"/>
        </w:rPr>
        <w:t xml:space="preserve">. </w:t>
      </w:r>
    </w:p>
    <w:p w14:paraId="3DAECDBB" w14:textId="11AEEC69" w:rsidR="6535D011" w:rsidRPr="00EB6D0B" w:rsidRDefault="2FC6CC05" w:rsidP="6535D011">
      <w:pPr>
        <w:pStyle w:val="Heading2"/>
        <w:rPr>
          <w:rFonts w:ascii="Open Sans Light" w:hAnsi="Open Sans Light"/>
          <w:color w:val="5C9EE0" w:themeColor="accent2" w:themeTint="99"/>
        </w:rPr>
      </w:pPr>
      <w:bookmarkStart w:id="2" w:name="_Toc112844018"/>
      <w:r w:rsidRPr="00EB6D0B">
        <w:rPr>
          <w:color w:val="5C9EE0" w:themeColor="accent2" w:themeTint="99"/>
        </w:rPr>
        <w:t>Onboarding process</w:t>
      </w:r>
      <w:bookmarkEnd w:id="2"/>
      <w:r w:rsidRPr="00EB6D0B">
        <w:rPr>
          <w:color w:val="5C9EE0" w:themeColor="accent2" w:themeTint="99"/>
        </w:rPr>
        <w:t xml:space="preserve"> </w:t>
      </w:r>
    </w:p>
    <w:p w14:paraId="37634378" w14:textId="06460CD0" w:rsidR="5ABFA0AA" w:rsidRDefault="5538F50B" w:rsidP="5ABFA0AA">
      <w:pPr>
        <w:spacing w:before="120" w:after="120"/>
        <w:rPr>
          <w:rFonts w:ascii="Open Sans" w:eastAsia="Open Sans" w:hAnsi="Open Sans" w:cs="Open Sans"/>
          <w:sz w:val="22"/>
          <w:szCs w:val="22"/>
        </w:rPr>
      </w:pPr>
      <w:r w:rsidRPr="5538F50B">
        <w:rPr>
          <w:rFonts w:ascii="Open Sans" w:eastAsia="Open Sans" w:hAnsi="Open Sans" w:cs="Open Sans"/>
          <w:sz w:val="22"/>
          <w:szCs w:val="22"/>
        </w:rPr>
        <w:t>The onboarding process involves four main steps, as outlined in Figure 1. The process outlined within this document assumes both submission and query messaging</w:t>
      </w:r>
      <w:r w:rsidR="00EB6D0B">
        <w:rPr>
          <w:rFonts w:ascii="Open Sans" w:eastAsia="Open Sans" w:hAnsi="Open Sans" w:cs="Open Sans"/>
          <w:sz w:val="22"/>
          <w:szCs w:val="22"/>
        </w:rPr>
        <w:t>.</w:t>
      </w:r>
      <w:r w:rsidRPr="5538F50B">
        <w:rPr>
          <w:rFonts w:ascii="Open Sans" w:eastAsia="Open Sans" w:hAnsi="Open Sans" w:cs="Open Sans"/>
          <w:sz w:val="22"/>
          <w:szCs w:val="22"/>
        </w:rPr>
        <w:t xml:space="preserve"> </w:t>
      </w:r>
    </w:p>
    <w:p w14:paraId="59AFE381" w14:textId="758C7310" w:rsidR="5ABFA0AA" w:rsidRDefault="047CF61C" w:rsidP="5538F50B">
      <w:pPr>
        <w:rPr>
          <w:rStyle w:val="Strong"/>
        </w:rPr>
      </w:pPr>
      <w:r w:rsidRPr="047CF61C">
        <w:rPr>
          <w:rStyle w:val="Strong"/>
        </w:rPr>
        <w:t>Figure 1. Overview of the steps in the onboarding process</w:t>
      </w:r>
    </w:p>
    <w:p w14:paraId="27215970" w14:textId="2D154810" w:rsidR="3F26417C" w:rsidRDefault="793F20D4" w:rsidP="00EB6D0B">
      <w:pPr>
        <w:spacing w:before="120" w:after="120" w:line="259" w:lineRule="auto"/>
        <w:jc w:val="center"/>
      </w:pPr>
      <w:r>
        <w:rPr>
          <w:noProof/>
        </w:rPr>
        <w:drawing>
          <wp:inline distT="0" distB="0" distL="0" distR="0" wp14:anchorId="67120611" wp14:editId="7F82B4F6">
            <wp:extent cx="5753100" cy="1894661"/>
            <wp:effectExtent l="0" t="0" r="0" b="0"/>
            <wp:docPr id="1685414002" name="Picture 33663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37984"/>
                    <pic:cNvPicPr/>
                  </pic:nvPicPr>
                  <pic:blipFill rotWithShape="1">
                    <a:blip r:embed="rId9">
                      <a:duotone>
                        <a:schemeClr val="accent2">
                          <a:shade val="45000"/>
                          <a:satMod val="135000"/>
                        </a:schemeClr>
                        <a:prstClr val="white"/>
                      </a:duotone>
                      <a:extLst>
                        <a:ext uri="{28A0092B-C50C-407E-A947-70E740481C1C}">
                          <a14:useLocalDpi xmlns:a14="http://schemas.microsoft.com/office/drawing/2010/main" val="0"/>
                        </a:ext>
                      </a:extLst>
                    </a:blip>
                    <a:srcRect l="770" t="3654" r="21695" b="5464"/>
                    <a:stretch/>
                  </pic:blipFill>
                  <pic:spPr bwMode="auto">
                    <a:xfrm>
                      <a:off x="0" y="0"/>
                      <a:ext cx="5753643" cy="1894840"/>
                    </a:xfrm>
                    <a:prstGeom prst="rect">
                      <a:avLst/>
                    </a:prstGeom>
                    <a:ln>
                      <a:noFill/>
                    </a:ln>
                    <a:extLst>
                      <a:ext uri="{53640926-AAD7-44D8-BBD7-CCE9431645EC}">
                        <a14:shadowObscured xmlns:a14="http://schemas.microsoft.com/office/drawing/2010/main"/>
                      </a:ext>
                    </a:extLst>
                  </pic:spPr>
                </pic:pic>
              </a:graphicData>
            </a:graphic>
          </wp:inline>
        </w:drawing>
      </w:r>
    </w:p>
    <w:p w14:paraId="58E3A09E" w14:textId="0E9D31A3" w:rsidR="20D70F34" w:rsidRDefault="5538F50B" w:rsidP="6A4DF3CD">
      <w:pPr>
        <w:spacing w:before="120" w:after="120" w:line="259" w:lineRule="auto"/>
      </w:pPr>
      <w:r w:rsidRPr="5538F50B">
        <w:rPr>
          <w:rFonts w:ascii="Open Sans" w:hAnsi="Open Sans" w:cs="Open Sans"/>
          <w:sz w:val="22"/>
          <w:szCs w:val="22"/>
        </w:rPr>
        <w:t xml:space="preserve">Complete required activities associated with each step, as detailed in this guide, to successfully onboard and maintain a quality interface with the IIS. The initial activities in Step 1: Discovery and Planning are focused on ensuring readiness to onboard and exchange data with the IIS. Complete the readiness activities as highlighted in the </w:t>
      </w:r>
      <w:hyperlink r:id="rId10" w:history="1">
        <w:r w:rsidRPr="00804909">
          <w:rPr>
            <w:rStyle w:val="Hyperlink"/>
            <w:rFonts w:ascii="Open Sans" w:hAnsi="Open Sans" w:cs="Open Sans"/>
            <w:sz w:val="22"/>
            <w:szCs w:val="22"/>
          </w:rPr>
          <w:t>Readiness Checklist</w:t>
        </w:r>
      </w:hyperlink>
      <w:r w:rsidRPr="5538F50B">
        <w:rPr>
          <w:rFonts w:ascii="Open Sans" w:hAnsi="Open Sans" w:cs="Open Sans"/>
          <w:sz w:val="22"/>
          <w:szCs w:val="22"/>
        </w:rPr>
        <w:t xml:space="preserve"> to initiate an onboarding project kickoff with the IIS staff. </w:t>
      </w:r>
    </w:p>
    <w:p w14:paraId="4A56D44A" w14:textId="12FCB6F1" w:rsidR="20D70F34" w:rsidRDefault="5538F50B" w:rsidP="20D70F34">
      <w:pPr>
        <w:spacing w:before="120" w:after="120" w:line="259" w:lineRule="auto"/>
      </w:pPr>
      <w:r w:rsidRPr="5538F50B">
        <w:rPr>
          <w:rFonts w:ascii="Open Sans" w:hAnsi="Open Sans" w:cs="Open Sans"/>
          <w:sz w:val="22"/>
          <w:szCs w:val="22"/>
        </w:rPr>
        <w:lastRenderedPageBreak/>
        <w:t xml:space="preserve">The time spent working intensively with the IIS staff, from onboarding project kickoff through onboarding project close (Step 1: Discovery and Planning through Step 3: Production Approval), should take approximately </w:t>
      </w:r>
      <w:r w:rsidRPr="00EB6D0B">
        <w:rPr>
          <w:rFonts w:ascii="Open Sans" w:hAnsi="Open Sans" w:cs="Open Sans"/>
          <w:sz w:val="22"/>
          <w:szCs w:val="22"/>
        </w:rPr>
        <w:t>six weeks</w:t>
      </w:r>
      <w:r w:rsidRPr="5538F50B">
        <w:rPr>
          <w:rFonts w:ascii="Open Sans" w:hAnsi="Open Sans" w:cs="Open Sans"/>
          <w:sz w:val="22"/>
          <w:szCs w:val="22"/>
        </w:rPr>
        <w:t>. After close of the onboarding project, you will be expected to monitor and maintain the connection for the lifetime of the interface (Step 4: Ongoing Monitoring).</w:t>
      </w:r>
    </w:p>
    <w:p w14:paraId="7D9298D6" w14:textId="4BF0B4DB" w:rsidR="20D70F34" w:rsidRPr="00EB6D0B" w:rsidRDefault="2FC6CC05" w:rsidP="6A4DF3CD">
      <w:pPr>
        <w:pStyle w:val="Heading2"/>
        <w:spacing w:before="120" w:after="120" w:line="259" w:lineRule="auto"/>
        <w:rPr>
          <w:rFonts w:ascii="Open Sans Light" w:hAnsi="Open Sans Light"/>
          <w:color w:val="5C9EE0" w:themeColor="accent2" w:themeTint="99"/>
        </w:rPr>
      </w:pPr>
      <w:bookmarkStart w:id="3" w:name="_Toc112844019"/>
      <w:r w:rsidRPr="00EB6D0B">
        <w:rPr>
          <w:color w:val="5C9EE0" w:themeColor="accent2" w:themeTint="99"/>
        </w:rPr>
        <w:t>Resource allocation</w:t>
      </w:r>
      <w:bookmarkEnd w:id="3"/>
    </w:p>
    <w:p w14:paraId="580E1062" w14:textId="1BA04B26" w:rsidR="20D70F34" w:rsidRDefault="6A4DF3CD" w:rsidP="20D70F34">
      <w:pPr>
        <w:spacing w:before="120" w:after="120" w:line="259" w:lineRule="auto"/>
        <w:rPr>
          <w:rFonts w:ascii="Open Sans" w:hAnsi="Open Sans" w:cs="Open Sans"/>
          <w:sz w:val="22"/>
          <w:szCs w:val="22"/>
        </w:rPr>
      </w:pPr>
      <w:r w:rsidRPr="6A4DF3CD">
        <w:rPr>
          <w:rFonts w:ascii="Open Sans" w:hAnsi="Open Sans" w:cs="Open Sans"/>
          <w:sz w:val="22"/>
          <w:szCs w:val="22"/>
        </w:rPr>
        <w:t xml:space="preserve">Organizations are expected to ensure resource allocation across the following roles to support onboarding and ongoing monitoring. Depending on the size of your organization, these roles may be fulfilled by one or more individuals: </w:t>
      </w:r>
    </w:p>
    <w:p w14:paraId="4CE0E7B8" w14:textId="70E33A76" w:rsidR="20D70F34" w:rsidRDefault="5538F50B" w:rsidP="5538F50B">
      <w:pPr>
        <w:pStyle w:val="ListParagraph"/>
        <w:numPr>
          <w:ilvl w:val="0"/>
          <w:numId w:val="11"/>
        </w:numPr>
        <w:spacing w:before="120" w:line="259" w:lineRule="auto"/>
        <w:rPr>
          <w:rFonts w:ascii="Times New Roman" w:eastAsia="Times New Roman" w:hAnsi="Times New Roman" w:cs="Times New Roman"/>
        </w:rPr>
      </w:pPr>
      <w:r w:rsidRPr="5538F50B">
        <w:rPr>
          <w:rFonts w:ascii="Open Sans" w:eastAsia="Times New Roman" w:hAnsi="Open Sans" w:cs="Open Sans"/>
          <w:b/>
          <w:bCs/>
        </w:rPr>
        <w:t>Onboarding project lead</w:t>
      </w:r>
      <w:r w:rsidRPr="5538F50B">
        <w:rPr>
          <w:rFonts w:ascii="Open Sans" w:eastAsia="Times New Roman" w:hAnsi="Open Sans" w:cs="Open Sans"/>
        </w:rPr>
        <w:t>: Person responsible for oversight and coordination of the organization’s onboarding efforts</w:t>
      </w:r>
    </w:p>
    <w:p w14:paraId="4C4F0587" w14:textId="33988879" w:rsidR="20D70F34" w:rsidRDefault="5538F50B" w:rsidP="5538F50B">
      <w:pPr>
        <w:pStyle w:val="ListParagraph"/>
        <w:numPr>
          <w:ilvl w:val="0"/>
          <w:numId w:val="11"/>
        </w:numPr>
        <w:spacing w:before="120" w:line="259" w:lineRule="auto"/>
      </w:pPr>
      <w:r w:rsidRPr="5538F50B">
        <w:rPr>
          <w:rFonts w:ascii="Open Sans" w:eastAsia="Open Sans" w:hAnsi="Open Sans" w:cs="Open Sans"/>
          <w:b/>
          <w:bCs/>
          <w:color w:val="000000" w:themeColor="text1"/>
        </w:rPr>
        <w:t>Onboarding technical lead/interface technician</w:t>
      </w:r>
      <w:r w:rsidRPr="5538F50B">
        <w:rPr>
          <w:rFonts w:ascii="Open Sans" w:eastAsia="Open Sans" w:hAnsi="Open Sans" w:cs="Open Sans"/>
          <w:color w:val="000000" w:themeColor="text1"/>
        </w:rPr>
        <w:t xml:space="preserve">: Person responsible for establishing and testing the interface between the EHR/health IT system and IIS </w:t>
      </w:r>
      <w:r w:rsidRPr="5538F50B">
        <w:rPr>
          <w:rFonts w:ascii="Open Sans" w:eastAsia="Times New Roman" w:hAnsi="Open Sans" w:cs="Open Sans"/>
        </w:rPr>
        <w:t>(usually an EHR/health IT vendor representative)</w:t>
      </w:r>
    </w:p>
    <w:p w14:paraId="20031B4D" w14:textId="0CF068B7" w:rsidR="20D70F34" w:rsidRDefault="5538F50B" w:rsidP="5538F50B">
      <w:pPr>
        <w:pStyle w:val="ListParagraph"/>
        <w:numPr>
          <w:ilvl w:val="0"/>
          <w:numId w:val="11"/>
        </w:numPr>
        <w:spacing w:before="120" w:line="259" w:lineRule="auto"/>
      </w:pPr>
      <w:r w:rsidRPr="5538F50B">
        <w:rPr>
          <w:rFonts w:ascii="Open Sans" w:eastAsia="Open Sans" w:hAnsi="Open Sans"/>
          <w:b/>
          <w:bCs/>
        </w:rPr>
        <w:t>Immunization lead</w:t>
      </w:r>
      <w:r w:rsidRPr="5538F50B">
        <w:rPr>
          <w:rFonts w:ascii="Open Sans" w:eastAsia="Open Sans" w:hAnsi="Open Sans"/>
        </w:rPr>
        <w:t>: Person responsible for immunization data quality and ensuring clinical confirmation of query and response messaging</w:t>
      </w:r>
    </w:p>
    <w:p w14:paraId="5DCA450D" w14:textId="646601F4" w:rsidR="20D70F34" w:rsidRDefault="5538F50B" w:rsidP="5538F50B">
      <w:pPr>
        <w:pStyle w:val="ListParagraph"/>
        <w:numPr>
          <w:ilvl w:val="0"/>
          <w:numId w:val="11"/>
        </w:numPr>
        <w:spacing w:before="120" w:line="259" w:lineRule="auto"/>
      </w:pPr>
      <w:r w:rsidRPr="5538F50B">
        <w:rPr>
          <w:rFonts w:ascii="Open Sans" w:eastAsia="Open Sans" w:hAnsi="Open Sans"/>
          <w:b/>
          <w:bCs/>
        </w:rPr>
        <w:t>Interface production technical lead</w:t>
      </w:r>
      <w:r w:rsidRPr="5538F50B">
        <w:rPr>
          <w:rFonts w:ascii="Open Sans" w:eastAsia="Open Sans" w:hAnsi="Open Sans"/>
        </w:rPr>
        <w:t>: P</w:t>
      </w:r>
      <w:r w:rsidRPr="5538F50B">
        <w:rPr>
          <w:rFonts w:ascii="Open Sans" w:eastAsia="Open Sans" w:hAnsi="Open Sans" w:cs="Open Sans"/>
          <w:color w:val="000000" w:themeColor="text1"/>
        </w:rPr>
        <w:t>erson responsible for maintaining and monitoring the production interface once established</w:t>
      </w:r>
    </w:p>
    <w:p w14:paraId="062C93C3" w14:textId="0758B747" w:rsidR="20D70F34" w:rsidRDefault="2A20E86B" w:rsidP="6A4DF3CD">
      <w:pPr>
        <w:spacing w:before="120" w:after="120" w:line="259" w:lineRule="auto"/>
        <w:rPr>
          <w:rFonts w:ascii="Open Sans" w:hAnsi="Open Sans" w:cs="Open Sans"/>
          <w:sz w:val="22"/>
          <w:szCs w:val="22"/>
        </w:rPr>
      </w:pPr>
      <w:r w:rsidRPr="2A20E86B">
        <w:rPr>
          <w:rFonts w:ascii="Open Sans" w:hAnsi="Open Sans" w:cs="Open Sans"/>
          <w:sz w:val="22"/>
          <w:szCs w:val="22"/>
        </w:rPr>
        <w:t xml:space="preserve">Organizational representatives must be responsive to IIS requests and questions during an onboarding project to ensure the process moves forward efficiently. Organizations that are not responsive will have their onboarding projects placed on hold until sufficient resources are allocated. Review </w:t>
      </w:r>
      <w:hyperlink w:anchor="_Appendix_A._Onboarding">
        <w:r w:rsidRPr="00EB6D0B">
          <w:rPr>
            <w:rStyle w:val="Hyperlink"/>
            <w:rFonts w:ascii="Open Sans" w:hAnsi="Open Sans" w:cs="Open Sans"/>
            <w:color w:val="5C9EE0" w:themeColor="accent2" w:themeTint="99"/>
            <w:sz w:val="22"/>
            <w:szCs w:val="22"/>
          </w:rPr>
          <w:t>Appendix A</w:t>
        </w:r>
      </w:hyperlink>
      <w:r w:rsidRPr="00EB6D0B">
        <w:rPr>
          <w:rFonts w:ascii="Open Sans" w:hAnsi="Open Sans" w:cs="Open Sans"/>
          <w:color w:val="5C9EE0" w:themeColor="accent2" w:themeTint="99"/>
          <w:sz w:val="22"/>
          <w:szCs w:val="22"/>
        </w:rPr>
        <w:t xml:space="preserve"> </w:t>
      </w:r>
      <w:r w:rsidRPr="2A20E86B">
        <w:rPr>
          <w:rFonts w:ascii="Open Sans" w:hAnsi="Open Sans" w:cs="Open Sans"/>
          <w:sz w:val="22"/>
          <w:szCs w:val="22"/>
        </w:rPr>
        <w:t xml:space="preserve">for additional information on responsibilities across stakeholders, during and after the onboarding process. </w:t>
      </w:r>
    </w:p>
    <w:p w14:paraId="7637A173" w14:textId="783404C9" w:rsidR="20D70F34" w:rsidRPr="00EB6D0B" w:rsidRDefault="2FC6CC05" w:rsidP="6A4DF3CD">
      <w:pPr>
        <w:pStyle w:val="Heading2"/>
        <w:rPr>
          <w:rFonts w:ascii="Open Sans Light" w:hAnsi="Open Sans Light"/>
          <w:color w:val="5C9EE0" w:themeColor="accent2" w:themeTint="99"/>
        </w:rPr>
      </w:pPr>
      <w:bookmarkStart w:id="4" w:name="_Toc112844020"/>
      <w:r w:rsidRPr="00EB6D0B">
        <w:rPr>
          <w:color w:val="5C9EE0" w:themeColor="accent2" w:themeTint="99"/>
        </w:rPr>
        <w:t>Onboarding steps and activities</w:t>
      </w:r>
      <w:bookmarkEnd w:id="4"/>
      <w:r w:rsidRPr="00EB6D0B">
        <w:rPr>
          <w:color w:val="5C9EE0" w:themeColor="accent2" w:themeTint="99"/>
        </w:rPr>
        <w:t xml:space="preserve"> </w:t>
      </w:r>
    </w:p>
    <w:p w14:paraId="4AD213EE" w14:textId="6EFB6548" w:rsidR="6A4DF3CD" w:rsidRDefault="6A4DF3CD" w:rsidP="6A4DF3CD">
      <w:pPr>
        <w:spacing w:before="120" w:after="120" w:line="259" w:lineRule="auto"/>
      </w:pPr>
      <w:r w:rsidRPr="6A4DF3CD">
        <w:rPr>
          <w:rFonts w:ascii="Open Sans" w:hAnsi="Open Sans" w:cs="Open Sans"/>
          <w:sz w:val="22"/>
          <w:szCs w:val="22"/>
        </w:rPr>
        <w:t xml:space="preserve">Additional detail on the activities associated with each step in the onboarding process is provided in Table 1. Review this table and the accompanying narrative to help ensure a successful onboarding project. Refer to </w:t>
      </w:r>
      <w:hyperlink w:anchor="_Appendix_B._Provider">
        <w:r w:rsidRPr="00EB6D0B">
          <w:rPr>
            <w:rStyle w:val="Hyperlink"/>
            <w:rFonts w:ascii="Open Sans" w:hAnsi="Open Sans" w:cs="Open Sans"/>
            <w:color w:val="5C9EE0" w:themeColor="accent2" w:themeTint="99"/>
            <w:sz w:val="22"/>
            <w:szCs w:val="22"/>
          </w:rPr>
          <w:t>Appendix B</w:t>
        </w:r>
      </w:hyperlink>
      <w:r w:rsidRPr="6A4DF3CD">
        <w:rPr>
          <w:rFonts w:ascii="Open Sans" w:hAnsi="Open Sans" w:cs="Open Sans"/>
          <w:sz w:val="22"/>
          <w:szCs w:val="22"/>
        </w:rPr>
        <w:t xml:space="preserve"> for a list of onboarding activities presented in checklist format, which can support project planning and resource allocation.</w:t>
      </w:r>
    </w:p>
    <w:p w14:paraId="347E1205" w14:textId="003BFAFA" w:rsidR="20D70F34" w:rsidRDefault="20D70F34" w:rsidP="20D70F34">
      <w:pPr>
        <w:spacing w:before="120" w:after="120" w:line="259" w:lineRule="auto"/>
      </w:pPr>
    </w:p>
    <w:p w14:paraId="133F23C3" w14:textId="241CDF31" w:rsidR="6535D011" w:rsidRDefault="6535D011" w:rsidP="6535D011">
      <w:pPr>
        <w:spacing w:before="120" w:after="120" w:line="259" w:lineRule="auto"/>
      </w:pPr>
    </w:p>
    <w:p w14:paraId="15A69BD4" w14:textId="253A17E0" w:rsidR="00224067" w:rsidRDefault="00224067" w:rsidP="0065738B">
      <w:pPr>
        <w:rPr>
          <w:rFonts w:ascii="Open Sans" w:hAnsi="Open Sans" w:cs="Open Sans"/>
          <w:sz w:val="22"/>
          <w:szCs w:val="22"/>
        </w:rPr>
        <w:sectPr w:rsidR="00224067" w:rsidSect="009B5960">
          <w:headerReference w:type="default" r:id="rId11"/>
          <w:footerReference w:type="default" r:id="rId12"/>
          <w:pgSz w:w="12240" w:h="15840"/>
          <w:pgMar w:top="1440" w:right="1440" w:bottom="1728" w:left="1440" w:header="720" w:footer="720" w:gutter="0"/>
          <w:cols w:space="720"/>
          <w:docGrid w:linePitch="360"/>
        </w:sectPr>
      </w:pPr>
    </w:p>
    <w:p w14:paraId="718DD3BC" w14:textId="79005418" w:rsidR="00224067" w:rsidRDefault="047CF61C" w:rsidP="00604386">
      <w:pPr>
        <w:jc w:val="center"/>
        <w:rPr>
          <w:rStyle w:val="Strong"/>
          <w:highlight w:val="yellow"/>
        </w:rPr>
      </w:pPr>
      <w:r w:rsidRPr="047CF61C">
        <w:rPr>
          <w:rStyle w:val="Strong"/>
        </w:rPr>
        <w:lastRenderedPageBreak/>
        <w:t>Table 1. IIS onboarding steps and activities</w:t>
      </w:r>
    </w:p>
    <w:tbl>
      <w:tblPr>
        <w:tblStyle w:val="AIRA2"/>
        <w:tblW w:w="15087" w:type="dxa"/>
        <w:tblInd w:w="-825" w:type="dxa"/>
        <w:tblLook w:val="04A0" w:firstRow="1" w:lastRow="0" w:firstColumn="1" w:lastColumn="0" w:noHBand="0" w:noVBand="1"/>
      </w:tblPr>
      <w:tblGrid>
        <w:gridCol w:w="1685"/>
        <w:gridCol w:w="2113"/>
        <w:gridCol w:w="2113"/>
        <w:gridCol w:w="2002"/>
        <w:gridCol w:w="2347"/>
        <w:gridCol w:w="2340"/>
        <w:gridCol w:w="2487"/>
      </w:tblGrid>
      <w:tr w:rsidR="003C07F3" w14:paraId="0677646F" w14:textId="77777777" w:rsidTr="00604386">
        <w:trPr>
          <w:cnfStyle w:val="100000000000" w:firstRow="1" w:lastRow="0" w:firstColumn="0" w:lastColumn="0" w:oddVBand="0" w:evenVBand="0" w:oddHBand="0" w:evenHBand="0" w:firstRowFirstColumn="0" w:firstRowLastColumn="0" w:lastRowFirstColumn="0" w:lastRowLastColumn="0"/>
          <w:trHeight w:val="200"/>
        </w:trPr>
        <w:tc>
          <w:tcPr>
            <w:tcW w:w="1685" w:type="dxa"/>
            <w:vMerge w:val="restart"/>
          </w:tcPr>
          <w:p w14:paraId="39DBDC06" w14:textId="579E3414" w:rsidR="009F3E86" w:rsidRPr="00604386" w:rsidRDefault="009F3E86" w:rsidP="0A326870">
            <w:pPr>
              <w:spacing w:line="259" w:lineRule="auto"/>
              <w:rPr>
                <w:rFonts w:ascii="Open Sans" w:eastAsia="Open Sans" w:hAnsi="Open Sans" w:cs="Open Sans"/>
                <w:color w:val="FFFFFF" w:themeColor="background1"/>
                <w:sz w:val="18"/>
                <w:szCs w:val="18"/>
              </w:rPr>
            </w:pPr>
            <w:r w:rsidRPr="00604386">
              <w:rPr>
                <w:rFonts w:ascii="Open Sans" w:eastAsia="Open Sans" w:hAnsi="Open Sans" w:cs="Open Sans"/>
                <w:color w:val="FFFFFF" w:themeColor="background1"/>
                <w:sz w:val="18"/>
                <w:szCs w:val="18"/>
              </w:rPr>
              <w:t>Step</w:t>
            </w:r>
          </w:p>
        </w:tc>
        <w:tc>
          <w:tcPr>
            <w:tcW w:w="4226" w:type="dxa"/>
            <w:gridSpan w:val="2"/>
          </w:tcPr>
          <w:p w14:paraId="1046304E" w14:textId="65EF4884" w:rsidR="009F3E86" w:rsidRPr="00604386" w:rsidRDefault="6A4DF3CD" w:rsidP="633B66E4">
            <w:pPr>
              <w:spacing w:line="259" w:lineRule="auto"/>
              <w:rPr>
                <w:color w:val="FFFFFF" w:themeColor="background1"/>
                <w:sz w:val="18"/>
                <w:szCs w:val="18"/>
              </w:rPr>
            </w:pPr>
            <w:r w:rsidRPr="00604386">
              <w:rPr>
                <w:rFonts w:ascii="Open Sans" w:eastAsia="Open Sans" w:hAnsi="Open Sans" w:cs="Open Sans"/>
                <w:color w:val="FFFFFF" w:themeColor="background1"/>
                <w:sz w:val="18"/>
                <w:szCs w:val="18"/>
              </w:rPr>
              <w:t>1: Discovery and Planning</w:t>
            </w:r>
          </w:p>
        </w:tc>
        <w:tc>
          <w:tcPr>
            <w:tcW w:w="4349" w:type="dxa"/>
            <w:gridSpan w:val="2"/>
          </w:tcPr>
          <w:p w14:paraId="70B72044" w14:textId="628FE405" w:rsidR="009F3E86" w:rsidRPr="00604386" w:rsidRDefault="6A4DF3CD" w:rsidP="633B66E4">
            <w:pPr>
              <w:spacing w:line="259" w:lineRule="auto"/>
              <w:rPr>
                <w:color w:val="FFFFFF" w:themeColor="background1"/>
                <w:sz w:val="18"/>
                <w:szCs w:val="18"/>
              </w:rPr>
            </w:pPr>
            <w:r w:rsidRPr="00604386">
              <w:rPr>
                <w:rFonts w:ascii="Open Sans" w:eastAsia="Open Sans" w:hAnsi="Open Sans" w:cs="Open Sans"/>
                <w:color w:val="FFFFFF" w:themeColor="background1"/>
                <w:sz w:val="18"/>
                <w:szCs w:val="18"/>
              </w:rPr>
              <w:t>2: Development and Testing</w:t>
            </w:r>
          </w:p>
        </w:tc>
        <w:tc>
          <w:tcPr>
            <w:tcW w:w="2340" w:type="dxa"/>
            <w:vMerge w:val="restart"/>
          </w:tcPr>
          <w:p w14:paraId="6236F015" w14:textId="208D77C6" w:rsidR="009F3E86" w:rsidRPr="00604386" w:rsidRDefault="6A4DF3CD" w:rsidP="633B66E4">
            <w:pPr>
              <w:spacing w:line="259" w:lineRule="auto"/>
              <w:rPr>
                <w:color w:val="FFFFFF" w:themeColor="background1"/>
                <w:sz w:val="18"/>
                <w:szCs w:val="18"/>
              </w:rPr>
            </w:pPr>
            <w:r w:rsidRPr="00604386">
              <w:rPr>
                <w:rFonts w:ascii="Open Sans" w:eastAsia="Open Sans" w:hAnsi="Open Sans" w:cs="Open Sans"/>
                <w:color w:val="FFFFFF" w:themeColor="background1"/>
                <w:sz w:val="18"/>
                <w:szCs w:val="18"/>
              </w:rPr>
              <w:t xml:space="preserve">3: Production Approval </w:t>
            </w:r>
            <w:r w:rsidR="00604386" w:rsidRPr="00604386">
              <w:rPr>
                <w:rFonts w:ascii="Open Sans" w:eastAsia="Open Sans" w:hAnsi="Open Sans" w:cs="Open Sans"/>
                <w:color w:val="FFFFFF" w:themeColor="background1"/>
                <w:sz w:val="18"/>
                <w:szCs w:val="18"/>
              </w:rPr>
              <w:t>&amp;</w:t>
            </w:r>
            <w:r w:rsidRPr="00604386">
              <w:rPr>
                <w:rFonts w:ascii="Open Sans" w:eastAsia="Open Sans" w:hAnsi="Open Sans" w:cs="Open Sans"/>
                <w:color w:val="FFFFFF" w:themeColor="background1"/>
                <w:sz w:val="18"/>
                <w:szCs w:val="18"/>
              </w:rPr>
              <w:t xml:space="preserve"> Go-Live</w:t>
            </w:r>
          </w:p>
        </w:tc>
        <w:tc>
          <w:tcPr>
            <w:tcW w:w="2487" w:type="dxa"/>
            <w:vMerge w:val="restart"/>
          </w:tcPr>
          <w:p w14:paraId="2EBA27E5" w14:textId="5AF15B13" w:rsidR="009F3E86" w:rsidRPr="00604386" w:rsidRDefault="6A4DF3CD" w:rsidP="633B66E4">
            <w:pPr>
              <w:spacing w:line="259" w:lineRule="auto"/>
              <w:rPr>
                <w:color w:val="FFFFFF" w:themeColor="background1"/>
                <w:sz w:val="18"/>
                <w:szCs w:val="18"/>
              </w:rPr>
            </w:pPr>
            <w:r w:rsidRPr="00604386">
              <w:rPr>
                <w:rFonts w:ascii="Open Sans" w:eastAsia="Open Sans" w:hAnsi="Open Sans" w:cs="Open Sans"/>
                <w:color w:val="FFFFFF" w:themeColor="background1"/>
                <w:sz w:val="18"/>
                <w:szCs w:val="18"/>
              </w:rPr>
              <w:t>4: Ongoing Monitoring</w:t>
            </w:r>
          </w:p>
        </w:tc>
      </w:tr>
      <w:tr w:rsidR="003C07F3" w14:paraId="76FC9BD9" w14:textId="77777777" w:rsidTr="00604386">
        <w:trPr>
          <w:cnfStyle w:val="000000100000" w:firstRow="0" w:lastRow="0" w:firstColumn="0" w:lastColumn="0" w:oddVBand="0" w:evenVBand="0" w:oddHBand="1" w:evenHBand="0" w:firstRowFirstColumn="0" w:firstRowLastColumn="0" w:lastRowFirstColumn="0" w:lastRowLastColumn="0"/>
          <w:trHeight w:val="379"/>
        </w:trPr>
        <w:tc>
          <w:tcPr>
            <w:tcW w:w="1685" w:type="dxa"/>
            <w:vMerge/>
          </w:tcPr>
          <w:p w14:paraId="5C228CAE" w14:textId="3FED6EC5" w:rsidR="009F3E86" w:rsidRPr="00604386" w:rsidRDefault="009F3E86" w:rsidP="0A326870">
            <w:pPr>
              <w:spacing w:line="259" w:lineRule="auto"/>
              <w:rPr>
                <w:rFonts w:ascii="Open Sans" w:eastAsia="Open Sans" w:hAnsi="Open Sans" w:cs="Open Sans"/>
                <w:color w:val="FFFFFF" w:themeColor="background1"/>
                <w:sz w:val="18"/>
                <w:szCs w:val="18"/>
              </w:rPr>
            </w:pPr>
          </w:p>
        </w:tc>
        <w:tc>
          <w:tcPr>
            <w:tcW w:w="2113" w:type="dxa"/>
            <w:shd w:val="clear" w:color="auto" w:fill="1E5F9F" w:themeFill="accent2"/>
          </w:tcPr>
          <w:p w14:paraId="347BD1F8" w14:textId="2231CC4B" w:rsidR="009F3E86" w:rsidRPr="00604386" w:rsidRDefault="6A4DF3CD" w:rsidP="6535D011">
            <w:pPr>
              <w:spacing w:line="259" w:lineRule="auto"/>
              <w:rPr>
                <w:rFonts w:ascii="Open Sans" w:eastAsia="Open Sans" w:hAnsi="Open Sans" w:cs="Open Sans"/>
                <w:color w:val="FFFFFF" w:themeColor="background1"/>
                <w:sz w:val="18"/>
                <w:szCs w:val="18"/>
              </w:rPr>
            </w:pPr>
            <w:r w:rsidRPr="00604386">
              <w:rPr>
                <w:rFonts w:ascii="Open Sans" w:eastAsia="Open Sans" w:hAnsi="Open Sans" w:cs="Open Sans"/>
                <w:b/>
                <w:bCs/>
                <w:color w:val="FFFFFF" w:themeColor="background1"/>
                <w:sz w:val="18"/>
                <w:szCs w:val="18"/>
              </w:rPr>
              <w:t>1a: Readiness</w:t>
            </w:r>
          </w:p>
        </w:tc>
        <w:tc>
          <w:tcPr>
            <w:tcW w:w="2113" w:type="dxa"/>
            <w:shd w:val="clear" w:color="auto" w:fill="1E5F9F" w:themeFill="accent2"/>
          </w:tcPr>
          <w:p w14:paraId="0D32DA02" w14:textId="35A6C48D" w:rsidR="009F3E86" w:rsidRPr="00604386" w:rsidRDefault="2A20E86B" w:rsidP="6535D011">
            <w:pPr>
              <w:spacing w:line="259" w:lineRule="auto"/>
              <w:rPr>
                <w:rFonts w:ascii="Open Sans" w:eastAsia="Open Sans" w:hAnsi="Open Sans" w:cs="Open Sans"/>
                <w:color w:val="FFFFFF" w:themeColor="background1"/>
                <w:sz w:val="18"/>
                <w:szCs w:val="18"/>
              </w:rPr>
            </w:pPr>
            <w:r w:rsidRPr="00604386">
              <w:rPr>
                <w:rFonts w:ascii="Open Sans" w:eastAsia="Open Sans" w:hAnsi="Open Sans" w:cs="Open Sans"/>
                <w:b/>
                <w:bCs/>
                <w:color w:val="FFFFFF" w:themeColor="background1"/>
                <w:sz w:val="18"/>
                <w:szCs w:val="18"/>
              </w:rPr>
              <w:t>1b: Kickoff</w:t>
            </w:r>
          </w:p>
        </w:tc>
        <w:tc>
          <w:tcPr>
            <w:tcW w:w="2002" w:type="dxa"/>
            <w:shd w:val="clear" w:color="auto" w:fill="1E5F9F" w:themeFill="accent2"/>
          </w:tcPr>
          <w:p w14:paraId="72E23A11" w14:textId="3AC6E483" w:rsidR="009F3E86" w:rsidRPr="00604386" w:rsidRDefault="6A4DF3CD" w:rsidP="3E8EBB7C">
            <w:pPr>
              <w:spacing w:line="259" w:lineRule="auto"/>
              <w:rPr>
                <w:rFonts w:ascii="Open Sans" w:eastAsia="Open Sans" w:hAnsi="Open Sans" w:cs="Open Sans"/>
                <w:color w:val="FFFFFF" w:themeColor="background1"/>
                <w:sz w:val="18"/>
                <w:szCs w:val="18"/>
              </w:rPr>
            </w:pPr>
            <w:r w:rsidRPr="00604386">
              <w:rPr>
                <w:rFonts w:ascii="Open Sans" w:eastAsia="Open Sans" w:hAnsi="Open Sans" w:cs="Open Sans"/>
                <w:b/>
                <w:bCs/>
                <w:color w:val="FFFFFF" w:themeColor="background1"/>
                <w:sz w:val="18"/>
                <w:szCs w:val="18"/>
              </w:rPr>
              <w:t>2a: Connectivity</w:t>
            </w:r>
          </w:p>
        </w:tc>
        <w:tc>
          <w:tcPr>
            <w:tcW w:w="2347" w:type="dxa"/>
            <w:shd w:val="clear" w:color="auto" w:fill="1E5F9F" w:themeFill="accent2"/>
          </w:tcPr>
          <w:p w14:paraId="5752FAEE" w14:textId="7BB713CC" w:rsidR="009F3E86" w:rsidRPr="00604386" w:rsidRDefault="6A4DF3CD" w:rsidP="61629D3A">
            <w:pPr>
              <w:pStyle w:val="ListParagraph"/>
              <w:spacing w:line="259" w:lineRule="auto"/>
              <w:ind w:left="0"/>
              <w:rPr>
                <w:rFonts w:ascii="Open Sans" w:eastAsia="Open Sans" w:hAnsi="Open Sans" w:cs="Open Sans"/>
                <w:color w:val="FFFFFF" w:themeColor="background1"/>
                <w:sz w:val="18"/>
                <w:szCs w:val="18"/>
              </w:rPr>
            </w:pPr>
            <w:r w:rsidRPr="00604386">
              <w:rPr>
                <w:rFonts w:ascii="Open Sans" w:eastAsia="Open Sans" w:hAnsi="Open Sans" w:cs="Open Sans"/>
                <w:b/>
                <w:bCs/>
                <w:color w:val="FFFFFF" w:themeColor="background1"/>
                <w:sz w:val="18"/>
                <w:szCs w:val="18"/>
              </w:rPr>
              <w:t>2b: Testing</w:t>
            </w:r>
          </w:p>
        </w:tc>
        <w:tc>
          <w:tcPr>
            <w:tcW w:w="2340" w:type="dxa"/>
            <w:vMerge/>
          </w:tcPr>
          <w:p w14:paraId="6BDA98FB" w14:textId="66321273" w:rsidR="009F3E86" w:rsidRPr="00604386" w:rsidRDefault="009F3E86" w:rsidP="009F3E86">
            <w:pPr>
              <w:spacing w:line="259" w:lineRule="auto"/>
              <w:rPr>
                <w:rFonts w:eastAsiaTheme="minorEastAsia"/>
                <w:b/>
                <w:bCs/>
                <w:color w:val="FFFFFF" w:themeColor="background1"/>
                <w:sz w:val="18"/>
                <w:szCs w:val="18"/>
              </w:rPr>
            </w:pPr>
          </w:p>
        </w:tc>
        <w:tc>
          <w:tcPr>
            <w:tcW w:w="2487" w:type="dxa"/>
            <w:vMerge/>
          </w:tcPr>
          <w:p w14:paraId="3C2BCA4C" w14:textId="2DC40AE2" w:rsidR="009F3E86" w:rsidRPr="00604386" w:rsidRDefault="009F3E86" w:rsidP="009F3E86">
            <w:pPr>
              <w:spacing w:line="259" w:lineRule="auto"/>
              <w:rPr>
                <w:rFonts w:eastAsiaTheme="minorEastAsia"/>
                <w:b/>
                <w:bCs/>
                <w:color w:val="FFFFFF" w:themeColor="background1"/>
                <w:sz w:val="18"/>
                <w:szCs w:val="18"/>
              </w:rPr>
            </w:pPr>
          </w:p>
        </w:tc>
      </w:tr>
      <w:tr w:rsidR="003C07F3" w14:paraId="0848975D" w14:textId="77777777" w:rsidTr="00604386">
        <w:trPr>
          <w:cnfStyle w:val="000000010000" w:firstRow="0" w:lastRow="0" w:firstColumn="0" w:lastColumn="0" w:oddVBand="0" w:evenVBand="0" w:oddHBand="0" w:evenHBand="1" w:firstRowFirstColumn="0" w:firstRowLastColumn="0" w:lastRowFirstColumn="0" w:lastRowLastColumn="0"/>
          <w:trHeight w:val="725"/>
        </w:trPr>
        <w:tc>
          <w:tcPr>
            <w:tcW w:w="1685" w:type="dxa"/>
          </w:tcPr>
          <w:p w14:paraId="6DA6D6BD" w14:textId="7A7CA742" w:rsidR="34FE58FE" w:rsidRPr="00604386" w:rsidRDefault="6A4DF3CD" w:rsidP="6A4DF3CD">
            <w:pPr>
              <w:spacing w:line="259" w:lineRule="auto"/>
              <w:rPr>
                <w:rStyle w:val="Strong"/>
                <w:rFonts w:ascii="Times New Roman" w:hAnsi="Times New Roman"/>
                <w:sz w:val="18"/>
                <w:szCs w:val="18"/>
              </w:rPr>
            </w:pPr>
            <w:r w:rsidRPr="00604386">
              <w:rPr>
                <w:rStyle w:val="Strong"/>
                <w:rFonts w:ascii="Open Sans" w:eastAsia="Open Sans" w:hAnsi="Open Sans" w:cs="Open Sans"/>
                <w:sz w:val="18"/>
                <w:szCs w:val="18"/>
              </w:rPr>
              <w:t>Objective</w:t>
            </w:r>
          </w:p>
        </w:tc>
        <w:tc>
          <w:tcPr>
            <w:tcW w:w="2113" w:type="dxa"/>
          </w:tcPr>
          <w:p w14:paraId="3FB3AD9F" w14:textId="50E351BC" w:rsidR="34FE58FE" w:rsidRPr="00604386" w:rsidRDefault="64B69EDD"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Demonstrate readiness to onboard</w:t>
            </w:r>
          </w:p>
        </w:tc>
        <w:tc>
          <w:tcPr>
            <w:tcW w:w="2113" w:type="dxa"/>
          </w:tcPr>
          <w:p w14:paraId="3EC59537" w14:textId="4BAACB3D" w:rsidR="34FE58FE" w:rsidRPr="00604386" w:rsidRDefault="64B69EDD"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Confirm commitment to onboard</w:t>
            </w:r>
          </w:p>
        </w:tc>
        <w:tc>
          <w:tcPr>
            <w:tcW w:w="2002" w:type="dxa"/>
          </w:tcPr>
          <w:p w14:paraId="18A3BC24" w14:textId="37BF5EC7" w:rsidR="34FE58FE" w:rsidRPr="00604386" w:rsidRDefault="6A4DF3CD"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Establish connectivity with the IIS testing environment</w:t>
            </w:r>
          </w:p>
        </w:tc>
        <w:tc>
          <w:tcPr>
            <w:tcW w:w="2347" w:type="dxa"/>
          </w:tcPr>
          <w:p w14:paraId="3922CCFA" w14:textId="435F46ED" w:rsidR="0A326870" w:rsidRPr="00604386" w:rsidRDefault="6A4DF3CD"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Identify and address interface and data quality issues</w:t>
            </w:r>
          </w:p>
        </w:tc>
        <w:tc>
          <w:tcPr>
            <w:tcW w:w="2340" w:type="dxa"/>
          </w:tcPr>
          <w:p w14:paraId="528FF4B3" w14:textId="498AFA83" w:rsidR="34FE58FE" w:rsidRPr="00604386" w:rsidRDefault="6A4DF3CD"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Initiate production data exchange</w:t>
            </w:r>
          </w:p>
        </w:tc>
        <w:tc>
          <w:tcPr>
            <w:tcW w:w="2487" w:type="dxa"/>
          </w:tcPr>
          <w:p w14:paraId="0E747B66" w14:textId="1238007A" w:rsidR="34FE58FE" w:rsidRPr="00604386" w:rsidRDefault="6A4DF3CD" w:rsidP="00EB6D0B">
            <w:pPr>
              <w:pStyle w:val="ListParagraph"/>
              <w:ind w:left="0"/>
              <w:jc w:val="center"/>
              <w:rPr>
                <w:rFonts w:ascii="Open Sans" w:eastAsia="Open Sans" w:hAnsi="Open Sans" w:cs="Open Sans"/>
                <w:color w:val="000000" w:themeColor="text1"/>
                <w:sz w:val="18"/>
                <w:szCs w:val="18"/>
              </w:rPr>
            </w:pPr>
            <w:r w:rsidRPr="00604386">
              <w:rPr>
                <w:rFonts w:ascii="Open Sans" w:eastAsia="Open Sans" w:hAnsi="Open Sans" w:cs="Open Sans"/>
                <w:color w:val="000000" w:themeColor="text1"/>
                <w:sz w:val="18"/>
                <w:szCs w:val="18"/>
              </w:rPr>
              <w:t>Ensure successful ongoing exchange</w:t>
            </w:r>
          </w:p>
        </w:tc>
      </w:tr>
      <w:tr w:rsidR="003C07F3" w14:paraId="0757564C" w14:textId="77777777" w:rsidTr="00604386">
        <w:trPr>
          <w:cnfStyle w:val="000000100000" w:firstRow="0" w:lastRow="0" w:firstColumn="0" w:lastColumn="0" w:oddVBand="0" w:evenVBand="0" w:oddHBand="1" w:evenHBand="0" w:firstRowFirstColumn="0" w:firstRowLastColumn="0" w:lastRowFirstColumn="0" w:lastRowLastColumn="0"/>
          <w:trHeight w:val="267"/>
        </w:trPr>
        <w:tc>
          <w:tcPr>
            <w:tcW w:w="1685" w:type="dxa"/>
          </w:tcPr>
          <w:p w14:paraId="08A18B4B" w14:textId="6799B807" w:rsidR="6E812023" w:rsidRPr="00604386" w:rsidRDefault="6482F5F3" w:rsidP="6E812023">
            <w:pPr>
              <w:rPr>
                <w:rStyle w:val="Strong"/>
                <w:rFonts w:eastAsiaTheme="minorEastAsia" w:cstheme="minorBidi"/>
                <w:sz w:val="18"/>
                <w:szCs w:val="18"/>
              </w:rPr>
            </w:pPr>
            <w:r w:rsidRPr="00604386">
              <w:rPr>
                <w:rStyle w:val="Strong"/>
                <w:rFonts w:eastAsiaTheme="minorEastAsia" w:cstheme="minorBidi"/>
                <w:sz w:val="18"/>
                <w:szCs w:val="18"/>
              </w:rPr>
              <w:t>Duration</w:t>
            </w:r>
          </w:p>
        </w:tc>
        <w:tc>
          <w:tcPr>
            <w:tcW w:w="2113" w:type="dxa"/>
          </w:tcPr>
          <w:p w14:paraId="2CDA15D9" w14:textId="08EB710E" w:rsidR="6E812023" w:rsidRPr="00604386" w:rsidRDefault="6E812023" w:rsidP="00EB6D0B">
            <w:pPr>
              <w:pStyle w:val="ListParagraph"/>
              <w:ind w:left="0"/>
              <w:jc w:val="center"/>
              <w:rPr>
                <w:rFonts w:ascii="Open Sans" w:eastAsia="Open Sans" w:hAnsi="Open Sans" w:cs="Open Sans"/>
                <w:sz w:val="18"/>
                <w:szCs w:val="18"/>
              </w:rPr>
            </w:pPr>
          </w:p>
        </w:tc>
        <w:tc>
          <w:tcPr>
            <w:tcW w:w="2113" w:type="dxa"/>
          </w:tcPr>
          <w:p w14:paraId="1540FBF7" w14:textId="2BD84E4A" w:rsidR="6E812023" w:rsidRPr="00604386" w:rsidRDefault="6E812023" w:rsidP="00EB6D0B">
            <w:pPr>
              <w:pStyle w:val="ListParagraph"/>
              <w:spacing w:line="259" w:lineRule="auto"/>
              <w:ind w:left="0"/>
              <w:jc w:val="center"/>
              <w:rPr>
                <w:rFonts w:ascii="Open Sans" w:eastAsia="Open Sans" w:hAnsi="Open Sans" w:cs="Open Sans"/>
                <w:sz w:val="18"/>
                <w:szCs w:val="18"/>
              </w:rPr>
            </w:pPr>
            <w:r w:rsidRPr="00604386">
              <w:rPr>
                <w:rFonts w:ascii="Open Sans" w:eastAsia="Open Sans" w:hAnsi="Open Sans" w:cs="Open Sans"/>
                <w:sz w:val="18"/>
                <w:szCs w:val="18"/>
              </w:rPr>
              <w:t>1 week</w:t>
            </w:r>
          </w:p>
        </w:tc>
        <w:tc>
          <w:tcPr>
            <w:tcW w:w="2002" w:type="dxa"/>
          </w:tcPr>
          <w:p w14:paraId="3461BCB6" w14:textId="4EC99131" w:rsidR="6E812023" w:rsidRPr="00604386" w:rsidRDefault="6E812023"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1 week</w:t>
            </w:r>
          </w:p>
        </w:tc>
        <w:tc>
          <w:tcPr>
            <w:tcW w:w="2347" w:type="dxa"/>
          </w:tcPr>
          <w:p w14:paraId="041CA5B5" w14:textId="71F3F389" w:rsidR="6E812023" w:rsidRPr="00604386" w:rsidRDefault="6535D011"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2 weeks</w:t>
            </w:r>
            <w:r w:rsidR="00EB6D0B" w:rsidRPr="00604386">
              <w:rPr>
                <w:rFonts w:ascii="Open Sans" w:eastAsia="Open Sans" w:hAnsi="Open Sans" w:cs="Open Sans"/>
                <w:sz w:val="18"/>
                <w:szCs w:val="18"/>
              </w:rPr>
              <w:t>*</w:t>
            </w:r>
          </w:p>
        </w:tc>
        <w:tc>
          <w:tcPr>
            <w:tcW w:w="2340" w:type="dxa"/>
          </w:tcPr>
          <w:p w14:paraId="55621B46" w14:textId="36D2CD2D" w:rsidR="6E812023" w:rsidRPr="00604386" w:rsidRDefault="6535D011"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2 weeks</w:t>
            </w:r>
            <w:r w:rsidR="00EB6D0B" w:rsidRPr="00604386">
              <w:rPr>
                <w:rFonts w:ascii="Open Sans" w:eastAsia="Open Sans" w:hAnsi="Open Sans" w:cs="Open Sans"/>
                <w:sz w:val="18"/>
                <w:szCs w:val="18"/>
              </w:rPr>
              <w:t>*</w:t>
            </w:r>
          </w:p>
        </w:tc>
        <w:tc>
          <w:tcPr>
            <w:tcW w:w="2487" w:type="dxa"/>
          </w:tcPr>
          <w:p w14:paraId="0AF7C2B7" w14:textId="1D6B1EF0" w:rsidR="6E812023" w:rsidRPr="00604386" w:rsidRDefault="6535D011" w:rsidP="00EB6D0B">
            <w:pPr>
              <w:pStyle w:val="ListParagraph"/>
              <w:ind w:left="0"/>
              <w:jc w:val="center"/>
              <w:rPr>
                <w:rFonts w:ascii="Open Sans" w:eastAsia="Open Sans" w:hAnsi="Open Sans" w:cs="Open Sans"/>
                <w:sz w:val="18"/>
                <w:szCs w:val="18"/>
              </w:rPr>
            </w:pPr>
            <w:r w:rsidRPr="00604386">
              <w:rPr>
                <w:rFonts w:ascii="Open Sans" w:eastAsia="Open Sans" w:hAnsi="Open Sans" w:cs="Open Sans"/>
                <w:sz w:val="18"/>
                <w:szCs w:val="18"/>
              </w:rPr>
              <w:t>Ongoing</w:t>
            </w:r>
          </w:p>
        </w:tc>
      </w:tr>
      <w:tr w:rsidR="003C07F3" w14:paraId="3439D858" w14:textId="77777777" w:rsidTr="00604386">
        <w:trPr>
          <w:cnfStyle w:val="000000010000" w:firstRow="0" w:lastRow="0" w:firstColumn="0" w:lastColumn="0" w:oddVBand="0" w:evenVBand="0" w:oddHBand="0" w:evenHBand="1" w:firstRowFirstColumn="0" w:firstRowLastColumn="0" w:lastRowFirstColumn="0" w:lastRowLastColumn="0"/>
          <w:trHeight w:val="3583"/>
        </w:trPr>
        <w:tc>
          <w:tcPr>
            <w:tcW w:w="1685" w:type="dxa"/>
          </w:tcPr>
          <w:p w14:paraId="53F3D6A8" w14:textId="61282666" w:rsidR="00224067" w:rsidRPr="00604386" w:rsidRDefault="3ECB3259" w:rsidP="0A326870">
            <w:pPr>
              <w:rPr>
                <w:rStyle w:val="Strong"/>
                <w:rFonts w:ascii="Open Sans" w:eastAsia="Open Sans" w:hAnsi="Open Sans" w:cs="Open Sans"/>
                <w:sz w:val="18"/>
                <w:szCs w:val="18"/>
              </w:rPr>
            </w:pPr>
            <w:r w:rsidRPr="00604386">
              <w:rPr>
                <w:rStyle w:val="Strong"/>
                <w:rFonts w:ascii="Open Sans" w:eastAsia="Open Sans" w:hAnsi="Open Sans" w:cs="Open Sans"/>
                <w:sz w:val="18"/>
                <w:szCs w:val="18"/>
              </w:rPr>
              <w:t>Required Activities</w:t>
            </w:r>
          </w:p>
        </w:tc>
        <w:tc>
          <w:tcPr>
            <w:tcW w:w="2113" w:type="dxa"/>
          </w:tcPr>
          <w:p w14:paraId="4EAC5338" w14:textId="77777777" w:rsidR="00224067" w:rsidRPr="00604386" w:rsidRDefault="6482F5F3"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Enroll in the IIS</w:t>
            </w:r>
          </w:p>
          <w:p w14:paraId="3C7083E5" w14:textId="11190157" w:rsidR="00224067" w:rsidRPr="00604386" w:rsidRDefault="6A4DF3CD" w:rsidP="6A4DF3CD">
            <w:pPr>
              <w:pStyle w:val="ListParagraph"/>
              <w:numPr>
                <w:ilvl w:val="0"/>
                <w:numId w:val="27"/>
              </w:numPr>
              <w:spacing w:after="80"/>
              <w:ind w:left="374"/>
              <w:rPr>
                <w:rFonts w:eastAsiaTheme="minorEastAsia"/>
                <w:sz w:val="18"/>
                <w:szCs w:val="18"/>
              </w:rPr>
            </w:pPr>
            <w:r w:rsidRPr="00604386">
              <w:rPr>
                <w:rFonts w:ascii="Open Sans" w:eastAsia="Open Sans" w:hAnsi="Open Sans" w:cs="Open Sans"/>
                <w:sz w:val="18"/>
                <w:szCs w:val="18"/>
              </w:rPr>
              <w:t>Ensure technical capabilities to support immunization data exchange</w:t>
            </w:r>
          </w:p>
          <w:p w14:paraId="27ACF9A5" w14:textId="44F974D2" w:rsidR="00224067" w:rsidRPr="00604386" w:rsidRDefault="047CF61C" w:rsidP="6535D011">
            <w:pPr>
              <w:pStyle w:val="ListParagraph"/>
              <w:numPr>
                <w:ilvl w:val="0"/>
                <w:numId w:val="27"/>
              </w:numPr>
              <w:spacing w:after="80"/>
              <w:ind w:left="374"/>
              <w:rPr>
                <w:sz w:val="18"/>
                <w:szCs w:val="18"/>
              </w:rPr>
            </w:pPr>
            <w:r w:rsidRPr="00604386">
              <w:rPr>
                <w:rFonts w:ascii="Open Sans" w:hAnsi="Open Sans" w:cs="Open Sans"/>
                <w:sz w:val="18"/>
                <w:szCs w:val="18"/>
              </w:rPr>
              <w:t>Complete IIS onboarding forms: registration and questionnaire</w:t>
            </w:r>
          </w:p>
          <w:p w14:paraId="4C7ECA90" w14:textId="3C9BAB38" w:rsidR="00224067" w:rsidRPr="00604386" w:rsidRDefault="6A4DF3CD" w:rsidP="6A4DF3CD">
            <w:pPr>
              <w:pStyle w:val="ListParagraph"/>
              <w:numPr>
                <w:ilvl w:val="0"/>
                <w:numId w:val="27"/>
              </w:numPr>
              <w:spacing w:after="80"/>
              <w:ind w:left="374"/>
              <w:rPr>
                <w:sz w:val="18"/>
                <w:szCs w:val="18"/>
              </w:rPr>
            </w:pPr>
            <w:r w:rsidRPr="00604386">
              <w:rPr>
                <w:rFonts w:ascii="Open Sans" w:hAnsi="Open Sans" w:cs="Open Sans"/>
                <w:sz w:val="18"/>
                <w:szCs w:val="18"/>
              </w:rPr>
              <w:t>Prepare for onboarding and data exchange with the IIS</w:t>
            </w:r>
          </w:p>
        </w:tc>
        <w:tc>
          <w:tcPr>
            <w:tcW w:w="2113" w:type="dxa"/>
          </w:tcPr>
          <w:p w14:paraId="65B322CD" w14:textId="597D2D5B" w:rsidR="00176E5A" w:rsidRPr="00604386" w:rsidRDefault="00176E5A" w:rsidP="47C181C3">
            <w:pPr>
              <w:pStyle w:val="ListParagraph"/>
              <w:numPr>
                <w:ilvl w:val="0"/>
                <w:numId w:val="27"/>
              </w:numPr>
              <w:spacing w:after="80" w:line="259" w:lineRule="auto"/>
              <w:ind w:left="374"/>
              <w:rPr>
                <w:rFonts w:ascii="Open Sans" w:eastAsia="Open Sans" w:hAnsi="Open Sans" w:cs="Open Sans"/>
                <w:sz w:val="18"/>
                <w:szCs w:val="18"/>
              </w:rPr>
            </w:pPr>
            <w:r w:rsidRPr="00604386">
              <w:rPr>
                <w:rFonts w:ascii="Open Sans" w:eastAsia="Open Sans" w:hAnsi="Open Sans" w:cs="Open Sans"/>
                <w:sz w:val="18"/>
                <w:szCs w:val="18"/>
              </w:rPr>
              <w:t xml:space="preserve">Ensure resource allocation </w:t>
            </w:r>
          </w:p>
          <w:p w14:paraId="372DE6DB" w14:textId="55E39144" w:rsidR="00224067" w:rsidRPr="00604386" w:rsidRDefault="47C181C3" w:rsidP="00176E5A">
            <w:pPr>
              <w:pStyle w:val="ListParagraph"/>
              <w:numPr>
                <w:ilvl w:val="0"/>
                <w:numId w:val="27"/>
              </w:numPr>
              <w:spacing w:after="80" w:line="259" w:lineRule="auto"/>
              <w:ind w:left="374"/>
              <w:rPr>
                <w:rFonts w:ascii="Open Sans" w:eastAsia="Open Sans" w:hAnsi="Open Sans" w:cs="Open Sans"/>
                <w:sz w:val="18"/>
                <w:szCs w:val="18"/>
              </w:rPr>
            </w:pPr>
            <w:r w:rsidRPr="00604386">
              <w:rPr>
                <w:rFonts w:ascii="Open Sans" w:eastAsia="Open Sans" w:hAnsi="Open Sans" w:cs="Open Sans"/>
                <w:sz w:val="18"/>
                <w:szCs w:val="18"/>
              </w:rPr>
              <w:t>Participate in an onboarding kickoff call</w:t>
            </w:r>
          </w:p>
        </w:tc>
        <w:tc>
          <w:tcPr>
            <w:tcW w:w="2002" w:type="dxa"/>
          </w:tcPr>
          <w:p w14:paraId="5E751631" w14:textId="07006FA5" w:rsidR="633B66E4" w:rsidRPr="00604386" w:rsidRDefault="6A4DF3CD"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Implement credentials to connect with the IIS testing environment</w:t>
            </w:r>
          </w:p>
          <w:p w14:paraId="17F8067E" w14:textId="5324DD03" w:rsidR="00224067" w:rsidRPr="00604386" w:rsidRDefault="47C181C3"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Troubleshoot to resolve issues as needed</w:t>
            </w:r>
          </w:p>
          <w:p w14:paraId="76FE32A7" w14:textId="77777777" w:rsidR="00224067" w:rsidRPr="00604386" w:rsidRDefault="00224067" w:rsidP="0A326870">
            <w:pPr>
              <w:rPr>
                <w:rStyle w:val="Strong"/>
                <w:rFonts w:ascii="Open Sans" w:eastAsia="Open Sans" w:hAnsi="Open Sans" w:cs="Open Sans"/>
                <w:sz w:val="18"/>
                <w:szCs w:val="18"/>
              </w:rPr>
            </w:pPr>
          </w:p>
        </w:tc>
        <w:tc>
          <w:tcPr>
            <w:tcW w:w="2347" w:type="dxa"/>
          </w:tcPr>
          <w:p w14:paraId="2A60F518" w14:textId="21DD2B60" w:rsidR="5B4EEC29" w:rsidRPr="00604386" w:rsidRDefault="6A4DF3CD"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Submit production data to the IIS testing environment for message and data review</w:t>
            </w:r>
          </w:p>
          <w:p w14:paraId="62D49F30" w14:textId="70520868" w:rsidR="6A4DF3CD" w:rsidRPr="00604386" w:rsidRDefault="6A4DF3CD" w:rsidP="6A4DF3CD">
            <w:pPr>
              <w:pStyle w:val="ListParagraph"/>
              <w:numPr>
                <w:ilvl w:val="0"/>
                <w:numId w:val="27"/>
              </w:numPr>
              <w:spacing w:after="80"/>
              <w:ind w:left="374"/>
              <w:rPr>
                <w:rFonts w:eastAsiaTheme="minorEastAsia"/>
                <w:sz w:val="18"/>
                <w:szCs w:val="18"/>
              </w:rPr>
            </w:pPr>
            <w:r w:rsidRPr="00604386">
              <w:rPr>
                <w:rFonts w:ascii="Open Sans" w:eastAsia="Open Sans" w:hAnsi="Open Sans" w:cs="Open Sans"/>
                <w:sz w:val="18"/>
                <w:szCs w:val="18"/>
              </w:rPr>
              <w:t>Complete query testing</w:t>
            </w:r>
          </w:p>
          <w:p w14:paraId="299A2DBD" w14:textId="07BA9D2A" w:rsidR="2F1CF426" w:rsidRPr="00604386" w:rsidRDefault="6A4DF3CD"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Implement changes and resolve issues as needed to meet expectations</w:t>
            </w:r>
          </w:p>
          <w:p w14:paraId="5338119E" w14:textId="0BAA5FAE" w:rsidR="2F1CF426" w:rsidRPr="00604386" w:rsidRDefault="47C181C3"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 xml:space="preserve">Prepare legacy data and submit for data quality review </w:t>
            </w:r>
          </w:p>
          <w:p w14:paraId="1EB23EB3" w14:textId="4CB8D287" w:rsidR="0A326870" w:rsidRPr="00604386" w:rsidRDefault="0A326870" w:rsidP="042A3E92">
            <w:pPr>
              <w:pStyle w:val="ListParagraph"/>
              <w:spacing w:line="259" w:lineRule="auto"/>
              <w:ind w:left="0"/>
              <w:rPr>
                <w:rFonts w:ascii="Open Sans" w:eastAsia="Open Sans" w:hAnsi="Open Sans"/>
                <w:sz w:val="18"/>
                <w:szCs w:val="18"/>
              </w:rPr>
            </w:pPr>
          </w:p>
        </w:tc>
        <w:tc>
          <w:tcPr>
            <w:tcW w:w="2340" w:type="dxa"/>
          </w:tcPr>
          <w:p w14:paraId="13801DD2" w14:textId="2407E9F0" w:rsidR="00224067" w:rsidRPr="00604386" w:rsidRDefault="6535D011"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Implement credentials to connect with the IIS production environment</w:t>
            </w:r>
          </w:p>
          <w:p w14:paraId="5A92A031" w14:textId="1DBD4E79" w:rsidR="00224067" w:rsidRPr="00604386" w:rsidRDefault="47C181C3"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Enable and monitor the production interface</w:t>
            </w:r>
          </w:p>
          <w:p w14:paraId="0B5CDD58" w14:textId="169CC63D" w:rsidR="405235BD" w:rsidRPr="00604386" w:rsidRDefault="6A4DF3CD"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Clinically confirm query and response messaging</w:t>
            </w:r>
          </w:p>
          <w:p w14:paraId="65C9B275" w14:textId="664B2282" w:rsidR="00224067" w:rsidRPr="00604386" w:rsidRDefault="6535D011" w:rsidP="00694AF9">
            <w:pPr>
              <w:pStyle w:val="ListParagraph"/>
              <w:numPr>
                <w:ilvl w:val="0"/>
                <w:numId w:val="27"/>
              </w:numPr>
              <w:spacing w:after="80"/>
              <w:ind w:left="374"/>
              <w:contextualSpacing w:val="0"/>
              <w:rPr>
                <w:rFonts w:ascii="Open Sans" w:eastAsia="Open Sans" w:hAnsi="Open Sans" w:cs="Open Sans"/>
                <w:b/>
                <w:bCs/>
                <w:sz w:val="18"/>
                <w:szCs w:val="18"/>
              </w:rPr>
            </w:pPr>
            <w:r w:rsidRPr="00604386">
              <w:rPr>
                <w:rFonts w:ascii="Open Sans" w:eastAsia="Open Sans" w:hAnsi="Open Sans" w:cs="Open Sans"/>
                <w:sz w:val="18"/>
                <w:szCs w:val="18"/>
              </w:rPr>
              <w:t>Troubleshoot to resolve issues as needed to meet expectations</w:t>
            </w:r>
          </w:p>
          <w:p w14:paraId="6B77B86E" w14:textId="70B60A69" w:rsidR="0015721E" w:rsidRPr="00604386" w:rsidRDefault="0015721E" w:rsidP="0015721E">
            <w:pPr>
              <w:pStyle w:val="ListParagraph"/>
              <w:numPr>
                <w:ilvl w:val="0"/>
                <w:numId w:val="27"/>
              </w:numPr>
              <w:spacing w:after="80"/>
              <w:ind w:left="374"/>
              <w:rPr>
                <w:rFonts w:eastAsiaTheme="minorEastAsia"/>
                <w:sz w:val="18"/>
                <w:szCs w:val="18"/>
              </w:rPr>
            </w:pPr>
            <w:r w:rsidRPr="00604386">
              <w:rPr>
                <w:rFonts w:ascii="Open Sans" w:eastAsia="Open Sans" w:hAnsi="Open Sans" w:cs="Open Sans"/>
                <w:sz w:val="18"/>
                <w:szCs w:val="18"/>
              </w:rPr>
              <w:t>Submit legacy data</w:t>
            </w:r>
          </w:p>
          <w:p w14:paraId="10EA1B5E" w14:textId="6773DCE1" w:rsidR="00224067" w:rsidRPr="00604386" w:rsidRDefault="6482F5F3" w:rsidP="6535D011">
            <w:pPr>
              <w:pStyle w:val="ListParagraph"/>
              <w:numPr>
                <w:ilvl w:val="0"/>
                <w:numId w:val="27"/>
              </w:numPr>
              <w:spacing w:after="80"/>
              <w:ind w:left="374"/>
              <w:contextualSpacing w:val="0"/>
              <w:rPr>
                <w:rFonts w:eastAsiaTheme="minorEastAsia"/>
                <w:b/>
                <w:bCs/>
                <w:sz w:val="18"/>
                <w:szCs w:val="18"/>
              </w:rPr>
            </w:pPr>
            <w:r w:rsidRPr="00604386">
              <w:rPr>
                <w:rFonts w:ascii="Open Sans" w:eastAsia="Open Sans" w:hAnsi="Open Sans" w:cs="Open Sans"/>
                <w:sz w:val="18"/>
                <w:szCs w:val="18"/>
              </w:rPr>
              <w:t>Confirm onboarding close</w:t>
            </w:r>
          </w:p>
        </w:tc>
        <w:tc>
          <w:tcPr>
            <w:tcW w:w="2487" w:type="dxa"/>
          </w:tcPr>
          <w:p w14:paraId="41AC6498" w14:textId="77777777" w:rsidR="003C07F3" w:rsidRPr="00604386" w:rsidRDefault="2A20E86B"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Conduct ongoing interface monitoring</w:t>
            </w:r>
          </w:p>
          <w:p w14:paraId="7FA48AF8" w14:textId="13B97792" w:rsidR="003C07F3" w:rsidRPr="00604386" w:rsidRDefault="003C07F3"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Take action to resolve errors</w:t>
            </w:r>
          </w:p>
          <w:p w14:paraId="7DB3DBD0" w14:textId="6E9E680D" w:rsidR="00224067" w:rsidRPr="00604386" w:rsidRDefault="5538F50B" w:rsidP="00694AF9">
            <w:pPr>
              <w:pStyle w:val="ListParagraph"/>
              <w:numPr>
                <w:ilvl w:val="0"/>
                <w:numId w:val="27"/>
              </w:numPr>
              <w:spacing w:after="80"/>
              <w:ind w:left="374"/>
              <w:contextualSpacing w:val="0"/>
              <w:rPr>
                <w:rFonts w:ascii="Open Sans" w:eastAsia="Open Sans" w:hAnsi="Open Sans" w:cs="Open Sans"/>
                <w:sz w:val="18"/>
                <w:szCs w:val="18"/>
              </w:rPr>
            </w:pPr>
            <w:r w:rsidRPr="00604386">
              <w:rPr>
                <w:rFonts w:ascii="Open Sans" w:eastAsia="Open Sans" w:hAnsi="Open Sans" w:cs="Open Sans"/>
                <w:sz w:val="18"/>
                <w:szCs w:val="18"/>
              </w:rPr>
              <w:t>Conduct ongoing interface maintenance</w:t>
            </w:r>
          </w:p>
          <w:p w14:paraId="0028B1CE" w14:textId="50BB96E9" w:rsidR="00224067" w:rsidRPr="00604386" w:rsidRDefault="2A20E86B" w:rsidP="00694AF9">
            <w:pPr>
              <w:pStyle w:val="ListParagraph"/>
              <w:numPr>
                <w:ilvl w:val="0"/>
                <w:numId w:val="27"/>
              </w:numPr>
              <w:spacing w:after="80"/>
              <w:ind w:left="374"/>
              <w:contextualSpacing w:val="0"/>
              <w:rPr>
                <w:rStyle w:val="Strong"/>
                <w:rFonts w:ascii="Open Sans" w:eastAsia="Open Sans" w:hAnsi="Open Sans" w:cs="Open Sans"/>
                <w:b w:val="0"/>
                <w:bCs w:val="0"/>
                <w:color w:val="000000" w:themeColor="text1"/>
                <w:sz w:val="18"/>
                <w:szCs w:val="18"/>
              </w:rPr>
            </w:pPr>
            <w:r w:rsidRPr="00604386">
              <w:rPr>
                <w:rFonts w:ascii="Open Sans" w:eastAsia="Open Sans" w:hAnsi="Open Sans" w:cs="Open Sans"/>
                <w:sz w:val="18"/>
                <w:szCs w:val="18"/>
              </w:rPr>
              <w:t>Maintain quality data submission</w:t>
            </w:r>
          </w:p>
        </w:tc>
      </w:tr>
      <w:tr w:rsidR="003C07F3" w14:paraId="7E9C6B19" w14:textId="77777777" w:rsidTr="00604386">
        <w:trPr>
          <w:cnfStyle w:val="000000100000" w:firstRow="0" w:lastRow="0" w:firstColumn="0" w:lastColumn="0" w:oddVBand="0" w:evenVBand="0" w:oddHBand="1" w:evenHBand="0" w:firstRowFirstColumn="0" w:firstRowLastColumn="0" w:lastRowFirstColumn="0" w:lastRowLastColumn="0"/>
          <w:trHeight w:val="1140"/>
        </w:trPr>
        <w:tc>
          <w:tcPr>
            <w:tcW w:w="1685" w:type="dxa"/>
          </w:tcPr>
          <w:p w14:paraId="2A2D7DC4" w14:textId="2B939DD5" w:rsidR="00224067" w:rsidRPr="00604386" w:rsidRDefault="0A326870" w:rsidP="0A326870">
            <w:pPr>
              <w:rPr>
                <w:rStyle w:val="Strong"/>
                <w:rFonts w:ascii="Open Sans" w:eastAsia="Open Sans" w:hAnsi="Open Sans" w:cs="Open Sans"/>
                <w:sz w:val="18"/>
                <w:szCs w:val="18"/>
              </w:rPr>
            </w:pPr>
            <w:r w:rsidRPr="00604386">
              <w:rPr>
                <w:rStyle w:val="Strong"/>
                <w:rFonts w:ascii="Open Sans" w:eastAsia="Open Sans" w:hAnsi="Open Sans" w:cs="Open Sans"/>
                <w:sz w:val="18"/>
                <w:szCs w:val="18"/>
              </w:rPr>
              <w:t>Exit Criteria</w:t>
            </w:r>
          </w:p>
        </w:tc>
        <w:tc>
          <w:tcPr>
            <w:tcW w:w="2113" w:type="dxa"/>
          </w:tcPr>
          <w:p w14:paraId="2E3E893E" w14:textId="55BCD73F" w:rsidR="00224067" w:rsidRPr="00604386" w:rsidRDefault="04C06CE5" w:rsidP="009A6922">
            <w:pPr>
              <w:pStyle w:val="ListParagraph"/>
              <w:numPr>
                <w:ilvl w:val="0"/>
                <w:numId w:val="26"/>
              </w:numPr>
              <w:ind w:left="440"/>
              <w:rPr>
                <w:rStyle w:val="Strong"/>
                <w:rFonts w:ascii="Open Sans" w:eastAsia="Open Sans" w:hAnsi="Open Sans" w:cs="Open Sans"/>
                <w:sz w:val="18"/>
                <w:szCs w:val="18"/>
              </w:rPr>
            </w:pPr>
            <w:r w:rsidRPr="00604386">
              <w:rPr>
                <w:rFonts w:ascii="Open Sans" w:eastAsia="Open Sans" w:hAnsi="Open Sans" w:cs="Open Sans"/>
                <w:sz w:val="18"/>
                <w:szCs w:val="18"/>
              </w:rPr>
              <w:t>Receive an invitation to onboard</w:t>
            </w:r>
          </w:p>
        </w:tc>
        <w:tc>
          <w:tcPr>
            <w:tcW w:w="2113" w:type="dxa"/>
          </w:tcPr>
          <w:p w14:paraId="3023DC7A" w14:textId="23DC62FA" w:rsidR="00224067" w:rsidRPr="00604386" w:rsidRDefault="04C06CE5" w:rsidP="009A6922">
            <w:pPr>
              <w:pStyle w:val="ListParagraph"/>
              <w:numPr>
                <w:ilvl w:val="0"/>
                <w:numId w:val="23"/>
              </w:numPr>
              <w:spacing w:after="0" w:line="259" w:lineRule="auto"/>
              <w:rPr>
                <w:rFonts w:eastAsiaTheme="minorEastAsia"/>
                <w:color w:val="000000" w:themeColor="text1"/>
                <w:sz w:val="18"/>
                <w:szCs w:val="18"/>
              </w:rPr>
            </w:pPr>
            <w:r w:rsidRPr="00604386">
              <w:rPr>
                <w:rFonts w:ascii="Open Sans" w:eastAsia="Open Sans" w:hAnsi="Open Sans" w:cs="Open Sans"/>
                <w:sz w:val="18"/>
                <w:szCs w:val="18"/>
              </w:rPr>
              <w:t>Agree to proceed; commit to onboarding</w:t>
            </w:r>
          </w:p>
        </w:tc>
        <w:tc>
          <w:tcPr>
            <w:tcW w:w="2002" w:type="dxa"/>
          </w:tcPr>
          <w:p w14:paraId="6ACDFCB3" w14:textId="655D631E" w:rsidR="00224067" w:rsidRPr="00604386" w:rsidRDefault="6A4DF3CD" w:rsidP="3766912F">
            <w:pPr>
              <w:pStyle w:val="ListParagraph"/>
              <w:numPr>
                <w:ilvl w:val="0"/>
                <w:numId w:val="24"/>
              </w:numPr>
              <w:spacing w:line="259" w:lineRule="auto"/>
              <w:ind w:left="440"/>
              <w:rPr>
                <w:rFonts w:eastAsiaTheme="minorEastAsia"/>
                <w:color w:val="000000" w:themeColor="text1"/>
                <w:sz w:val="18"/>
                <w:szCs w:val="18"/>
              </w:rPr>
            </w:pPr>
            <w:r w:rsidRPr="00604386">
              <w:rPr>
                <w:rFonts w:ascii="Open Sans" w:eastAsia="Open Sans" w:hAnsi="Open Sans" w:cs="Open Sans"/>
                <w:sz w:val="18"/>
                <w:szCs w:val="18"/>
              </w:rPr>
              <w:t>Confirm successful connectivity with IIS testing environment</w:t>
            </w:r>
          </w:p>
        </w:tc>
        <w:tc>
          <w:tcPr>
            <w:tcW w:w="2347" w:type="dxa"/>
          </w:tcPr>
          <w:p w14:paraId="4E8535A2" w14:textId="1B500679" w:rsidR="0A326870" w:rsidRPr="00604386" w:rsidRDefault="2F1CF426" w:rsidP="009A6922">
            <w:pPr>
              <w:pStyle w:val="ListParagraph"/>
              <w:numPr>
                <w:ilvl w:val="0"/>
                <w:numId w:val="26"/>
              </w:numPr>
              <w:spacing w:after="0" w:line="259" w:lineRule="auto"/>
              <w:ind w:left="440"/>
              <w:rPr>
                <w:rFonts w:eastAsiaTheme="minorEastAsia"/>
                <w:sz w:val="18"/>
                <w:szCs w:val="18"/>
              </w:rPr>
            </w:pPr>
            <w:r w:rsidRPr="00604386">
              <w:rPr>
                <w:rFonts w:ascii="Open Sans" w:eastAsia="Open Sans" w:hAnsi="Open Sans" w:cs="Open Sans"/>
                <w:sz w:val="18"/>
                <w:szCs w:val="18"/>
              </w:rPr>
              <w:t>Receive approval to proceed with go-live</w:t>
            </w:r>
          </w:p>
        </w:tc>
        <w:tc>
          <w:tcPr>
            <w:tcW w:w="2340" w:type="dxa"/>
          </w:tcPr>
          <w:p w14:paraId="7B644AB2" w14:textId="5BEF97E0" w:rsidR="00224067" w:rsidRPr="00604386" w:rsidRDefault="6A4DF3CD" w:rsidP="6A4DF3CD">
            <w:pPr>
              <w:pStyle w:val="ListParagraph"/>
              <w:numPr>
                <w:ilvl w:val="0"/>
                <w:numId w:val="26"/>
              </w:numPr>
              <w:spacing w:after="0" w:line="259" w:lineRule="auto"/>
              <w:ind w:left="360"/>
              <w:rPr>
                <w:rStyle w:val="Strong"/>
                <w:rFonts w:eastAsiaTheme="minorEastAsia"/>
                <w:color w:val="auto"/>
                <w:sz w:val="18"/>
                <w:szCs w:val="18"/>
              </w:rPr>
            </w:pPr>
            <w:r w:rsidRPr="00604386">
              <w:rPr>
                <w:rFonts w:ascii="Open Sans" w:eastAsia="Open Sans" w:hAnsi="Open Sans" w:cs="Open Sans"/>
                <w:sz w:val="18"/>
                <w:szCs w:val="18"/>
              </w:rPr>
              <w:t>Receive confirmation of onboarding close</w:t>
            </w:r>
          </w:p>
        </w:tc>
        <w:tc>
          <w:tcPr>
            <w:tcW w:w="2487" w:type="dxa"/>
          </w:tcPr>
          <w:p w14:paraId="51928F9D" w14:textId="2AC4B9C4" w:rsidR="00224067" w:rsidRPr="00604386" w:rsidRDefault="00224067" w:rsidP="6535D011">
            <w:pPr>
              <w:pStyle w:val="ListParagraph"/>
              <w:spacing w:after="0" w:line="259" w:lineRule="auto"/>
              <w:ind w:left="0"/>
              <w:rPr>
                <w:rFonts w:ascii="Open Sans" w:eastAsia="Open Sans" w:hAnsi="Open Sans" w:cs="Open Sans"/>
                <w:sz w:val="18"/>
                <w:szCs w:val="18"/>
              </w:rPr>
            </w:pPr>
          </w:p>
        </w:tc>
      </w:tr>
    </w:tbl>
    <w:p w14:paraId="6DDCC262" w14:textId="7B4ACB21" w:rsidR="636E902A" w:rsidRPr="00604386" w:rsidRDefault="5538F50B" w:rsidP="7D35EEC0">
      <w:pPr>
        <w:rPr>
          <w:rFonts w:asciiTheme="minorHAnsi" w:hAnsiTheme="minorHAnsi"/>
          <w:sz w:val="22"/>
        </w:rPr>
      </w:pPr>
      <w:r w:rsidRPr="5538F50B">
        <w:rPr>
          <w:rStyle w:val="Strong"/>
          <w:b w:val="0"/>
          <w:bCs w:val="0"/>
          <w:color w:val="auto"/>
        </w:rPr>
        <w:t>*Subject to extension in one-week increments to ensure issues are sufficiently resolved to meet IIS expectations</w:t>
      </w:r>
    </w:p>
    <w:p w14:paraId="67784717" w14:textId="77777777" w:rsidR="00224067" w:rsidRDefault="00224067" w:rsidP="001E6475">
      <w:pPr>
        <w:pStyle w:val="Heading1"/>
        <w:sectPr w:rsidR="00224067" w:rsidSect="00224067">
          <w:headerReference w:type="even" r:id="rId13"/>
          <w:headerReference w:type="default" r:id="rId14"/>
          <w:footerReference w:type="default" r:id="rId15"/>
          <w:headerReference w:type="first" r:id="rId16"/>
          <w:pgSz w:w="15840" w:h="12240" w:orient="landscape"/>
          <w:pgMar w:top="1440" w:right="1728" w:bottom="1440" w:left="1440" w:header="720" w:footer="720" w:gutter="0"/>
          <w:cols w:space="720"/>
          <w:docGrid w:linePitch="360"/>
        </w:sectPr>
      </w:pPr>
    </w:p>
    <w:p w14:paraId="3AFD47EB" w14:textId="638C1137" w:rsidR="0065738B" w:rsidRPr="00EB6D0B" w:rsidRDefault="2A20E86B" w:rsidP="001E6475">
      <w:pPr>
        <w:pStyle w:val="Heading1"/>
        <w:rPr>
          <w:color w:val="5C9EE0" w:themeColor="accent2" w:themeTint="99"/>
        </w:rPr>
      </w:pPr>
      <w:bookmarkStart w:id="5" w:name="_Toc112844021"/>
      <w:r w:rsidRPr="00EB6D0B">
        <w:rPr>
          <w:color w:val="5C9EE0" w:themeColor="accent2" w:themeTint="99"/>
        </w:rPr>
        <w:lastRenderedPageBreak/>
        <w:t>Step 1: Discovery and Planning</w:t>
      </w:r>
      <w:bookmarkEnd w:id="5"/>
    </w:p>
    <w:p w14:paraId="6DEE7B9A" w14:textId="66B1F544" w:rsidR="3ECB3259" w:rsidRDefault="5538F50B" w:rsidP="5B5EF202">
      <w:pPr>
        <w:spacing w:before="120" w:after="120" w:line="259" w:lineRule="auto"/>
        <w:rPr>
          <w:rFonts w:ascii="Open Sans" w:eastAsia="Open Sans" w:hAnsi="Open Sans" w:cs="Open Sans"/>
          <w:sz w:val="22"/>
          <w:szCs w:val="22"/>
        </w:rPr>
      </w:pPr>
      <w:r w:rsidRPr="5538F50B">
        <w:rPr>
          <w:rFonts w:ascii="Open Sans" w:eastAsia="Open Sans" w:hAnsi="Open Sans" w:cs="Open Sans"/>
          <w:sz w:val="22"/>
          <w:szCs w:val="22"/>
        </w:rPr>
        <w:t>Step 1: Discovery and Planning includes two sub-steps, 1a: Readiness and 1b: Kickoff.</w:t>
      </w:r>
    </w:p>
    <w:p w14:paraId="5486B43C" w14:textId="3D821BD1" w:rsidR="64B69EDD" w:rsidRPr="00EB6D0B" w:rsidRDefault="2FC6CC05" w:rsidP="3ECB3259">
      <w:pPr>
        <w:pStyle w:val="Heading2"/>
        <w:rPr>
          <w:rFonts w:ascii="Open Sans Light" w:hAnsi="Open Sans Light"/>
          <w:color w:val="5C9EE0" w:themeColor="accent2" w:themeTint="99"/>
        </w:rPr>
      </w:pPr>
      <w:bookmarkStart w:id="6" w:name="_Toc112844022"/>
      <w:r w:rsidRPr="00EB6D0B">
        <w:rPr>
          <w:color w:val="5C9EE0" w:themeColor="accent2" w:themeTint="99"/>
        </w:rPr>
        <w:t>Step 1a: Readiness</w:t>
      </w:r>
      <w:bookmarkEnd w:id="6"/>
    </w:p>
    <w:p w14:paraId="1C9D83C6" w14:textId="1296F7E4" w:rsidR="001E6475" w:rsidRPr="00EB6D0B" w:rsidRDefault="6A4DF3CD" w:rsidP="3ECB3259">
      <w:pPr>
        <w:pStyle w:val="ListParagraph"/>
        <w:ind w:left="0"/>
        <w:rPr>
          <w:rFonts w:ascii="Open Sans" w:eastAsia="Open Sans" w:hAnsi="Open Sans" w:cs="Open Sans"/>
          <w:color w:val="5C9EE0" w:themeColor="accent2" w:themeTint="99"/>
        </w:rPr>
      </w:pPr>
      <w:r w:rsidRPr="00EB6D0B">
        <w:rPr>
          <w:rStyle w:val="Emphasis"/>
          <w:color w:val="5C9EE0" w:themeColor="accent2" w:themeTint="99"/>
        </w:rPr>
        <w:t>Objective: Demonstrate readiness to onboard</w:t>
      </w:r>
    </w:p>
    <w:p w14:paraId="6EBE9ABC" w14:textId="6120AC0A" w:rsidR="3ECB3259" w:rsidRDefault="5538F50B" w:rsidP="5B5EF202">
      <w:pPr>
        <w:spacing w:before="120" w:after="120" w:line="259" w:lineRule="auto"/>
        <w:rPr>
          <w:rFonts w:ascii="Open Sans" w:eastAsia="Open Sans" w:hAnsi="Open Sans" w:cs="Open Sans"/>
          <w:sz w:val="22"/>
          <w:szCs w:val="22"/>
        </w:rPr>
      </w:pPr>
      <w:r w:rsidRPr="5538F50B">
        <w:rPr>
          <w:rFonts w:ascii="Open Sans" w:eastAsia="Open Sans" w:hAnsi="Open Sans" w:cs="Open Sans"/>
          <w:sz w:val="22"/>
          <w:szCs w:val="22"/>
        </w:rPr>
        <w:t>Complete readiness activities to prepare for onboarding and data exchange with the IIS. Table 2 lists additional details for each of the required activities. Once these activities are completed and as IIS resources allow, you will receive an invitation to participate in an onboarding kickoff call with IIS staff.</w:t>
      </w:r>
    </w:p>
    <w:p w14:paraId="2848D7E7" w14:textId="6DD59FB4" w:rsidR="3ECB3259" w:rsidRDefault="6A4DF3CD" w:rsidP="5B5EF202">
      <w:pPr>
        <w:spacing w:before="120"/>
        <w:rPr>
          <w:rFonts w:ascii="Open Sans" w:hAnsi="Open Sans" w:cs="Open Sans"/>
          <w:sz w:val="22"/>
          <w:szCs w:val="22"/>
        </w:rPr>
      </w:pPr>
      <w:r w:rsidRPr="6A4DF3CD">
        <w:rPr>
          <w:rFonts w:ascii="Open Sans" w:hAnsi="Open Sans" w:cs="Open Sans"/>
          <w:sz w:val="22"/>
          <w:szCs w:val="22"/>
        </w:rPr>
        <w:t xml:space="preserve">If there is a wait list to schedule the onboarding kickoff with the IIS, organizations will be prioritized based on several considerations, including: </w:t>
      </w:r>
    </w:p>
    <w:p w14:paraId="339FF9A3" w14:textId="62B1C5AE" w:rsidR="3ECB3259" w:rsidRDefault="5538F50B" w:rsidP="009A6922">
      <w:pPr>
        <w:pStyle w:val="ListParagraph"/>
        <w:numPr>
          <w:ilvl w:val="0"/>
          <w:numId w:val="33"/>
        </w:numPr>
        <w:rPr>
          <w:rFonts w:ascii="Open Sans" w:hAnsi="Open Sans" w:cs="Open Sans"/>
        </w:rPr>
      </w:pPr>
      <w:r w:rsidRPr="5538F50B">
        <w:rPr>
          <w:rFonts w:ascii="Open Sans" w:hAnsi="Open Sans" w:cs="Open Sans"/>
        </w:rPr>
        <w:t xml:space="preserve">Completion of the readiness activities </w:t>
      </w:r>
    </w:p>
    <w:p w14:paraId="48451103" w14:textId="6E980139" w:rsidR="3ECB3259" w:rsidRDefault="5538F50B" w:rsidP="009A6922">
      <w:pPr>
        <w:pStyle w:val="ListParagraph"/>
        <w:numPr>
          <w:ilvl w:val="0"/>
          <w:numId w:val="33"/>
        </w:numPr>
        <w:rPr>
          <w:rFonts w:ascii="Open Sans" w:hAnsi="Open Sans" w:cs="Open Sans"/>
        </w:rPr>
      </w:pPr>
      <w:r w:rsidRPr="5538F50B">
        <w:rPr>
          <w:rFonts w:ascii="Open Sans" w:hAnsi="Open Sans" w:cs="Open Sans"/>
        </w:rPr>
        <w:t xml:space="preserve">Desired data submission format and transport (bidirectional exchange in HL7 2.5.1 using the CDC WSDL </w:t>
      </w:r>
      <w:r w:rsidR="005D4871">
        <w:rPr>
          <w:rFonts w:ascii="Open Sans" w:hAnsi="Open Sans" w:cs="Open Sans"/>
        </w:rPr>
        <w:t>&amp;</w:t>
      </w:r>
      <w:r w:rsidRPr="5538F50B">
        <w:rPr>
          <w:rFonts w:ascii="Open Sans" w:hAnsi="Open Sans" w:cs="Open Sans"/>
        </w:rPr>
        <w:t xml:space="preserve"> SOAP Web Services</w:t>
      </w:r>
      <w:r w:rsidR="005D4871">
        <w:rPr>
          <w:rFonts w:ascii="Open Sans" w:hAnsi="Open Sans" w:cs="Open Sans"/>
        </w:rPr>
        <w:t xml:space="preserve"> or HTTPs Post</w:t>
      </w:r>
      <w:r w:rsidR="00105774">
        <w:rPr>
          <w:rFonts w:ascii="Open Sans" w:hAnsi="Open Sans" w:cs="Open Sans"/>
        </w:rPr>
        <w:t xml:space="preserve"> Transport</w:t>
      </w:r>
      <w:r w:rsidRPr="5538F50B">
        <w:rPr>
          <w:rFonts w:ascii="Open Sans" w:hAnsi="Open Sans" w:cs="Open Sans"/>
        </w:rPr>
        <w:t xml:space="preserve"> is preferred) </w:t>
      </w:r>
    </w:p>
    <w:p w14:paraId="33B77DB4" w14:textId="6693AE5E" w:rsidR="3ECB3259" w:rsidRDefault="5538F50B" w:rsidP="009A6922">
      <w:pPr>
        <w:pStyle w:val="ListParagraph"/>
        <w:numPr>
          <w:ilvl w:val="0"/>
          <w:numId w:val="33"/>
        </w:numPr>
        <w:rPr>
          <w:rFonts w:ascii="Open Sans" w:hAnsi="Open Sans" w:cs="Open Sans"/>
        </w:rPr>
      </w:pPr>
      <w:r w:rsidRPr="5538F50B">
        <w:rPr>
          <w:rFonts w:ascii="Open Sans" w:hAnsi="Open Sans" w:cs="Open Sans"/>
        </w:rPr>
        <w:t>Participation in the Vaccines for Children (VFC) program</w:t>
      </w:r>
    </w:p>
    <w:p w14:paraId="0C4398E4" w14:textId="218672F4" w:rsidR="3ECB3259" w:rsidRDefault="5538F50B" w:rsidP="009A6922">
      <w:pPr>
        <w:pStyle w:val="ListParagraph"/>
        <w:numPr>
          <w:ilvl w:val="0"/>
          <w:numId w:val="33"/>
        </w:numPr>
        <w:rPr>
          <w:rFonts w:ascii="Open Sans" w:hAnsi="Open Sans" w:cs="Open Sans"/>
        </w:rPr>
      </w:pPr>
      <w:r w:rsidRPr="5538F50B">
        <w:rPr>
          <w:rFonts w:ascii="Open Sans" w:hAnsi="Open Sans" w:cs="Open Sans"/>
        </w:rPr>
        <w:t xml:space="preserve">Volume of immunizations administered </w:t>
      </w:r>
    </w:p>
    <w:p w14:paraId="14E6EEEF" w14:textId="4820E678" w:rsidR="3766912F" w:rsidRDefault="5538F50B" w:rsidP="6A4DF3CD">
      <w:pPr>
        <w:pStyle w:val="ListParagraph"/>
        <w:numPr>
          <w:ilvl w:val="0"/>
          <w:numId w:val="33"/>
        </w:numPr>
      </w:pPr>
      <w:r w:rsidRPr="5538F50B">
        <w:rPr>
          <w:rFonts w:ascii="Open Sans" w:hAnsi="Open Sans" w:cs="Open Sans"/>
        </w:rPr>
        <w:t xml:space="preserve">Types of immunization(s) administered </w:t>
      </w:r>
    </w:p>
    <w:p w14:paraId="1248E25D" w14:textId="7514CA79" w:rsidR="3ECB3259" w:rsidRDefault="5538F50B" w:rsidP="009A6922">
      <w:pPr>
        <w:pStyle w:val="ListParagraph"/>
        <w:numPr>
          <w:ilvl w:val="0"/>
          <w:numId w:val="33"/>
        </w:numPr>
        <w:rPr>
          <w:rFonts w:ascii="Open Sans" w:hAnsi="Open Sans" w:cs="Open Sans"/>
        </w:rPr>
      </w:pPr>
      <w:r w:rsidRPr="5538F50B">
        <w:rPr>
          <w:rFonts w:ascii="Open Sans" w:hAnsi="Open Sans" w:cs="Open Sans"/>
        </w:rPr>
        <w:t xml:space="preserve">Number of associated facilities </w:t>
      </w:r>
    </w:p>
    <w:p w14:paraId="79BF8A01" w14:textId="5DB270B3" w:rsidR="3ECB3259" w:rsidRDefault="5538F50B" w:rsidP="009A6922">
      <w:pPr>
        <w:pStyle w:val="ListParagraph"/>
        <w:numPr>
          <w:ilvl w:val="0"/>
          <w:numId w:val="33"/>
        </w:numPr>
        <w:rPr>
          <w:rFonts w:ascii="Open Sans" w:hAnsi="Open Sans" w:cs="Open Sans"/>
        </w:rPr>
      </w:pPr>
      <w:r w:rsidRPr="5538F50B">
        <w:rPr>
          <w:rFonts w:ascii="Open Sans" w:hAnsi="Open Sans" w:cs="Open Sans"/>
        </w:rPr>
        <w:t>Organization type</w:t>
      </w:r>
    </w:p>
    <w:p w14:paraId="7687A681" w14:textId="3C55BF92" w:rsidR="3ECB3259" w:rsidRDefault="5538F50B" w:rsidP="5538F50B">
      <w:pPr>
        <w:pStyle w:val="ListParagraph"/>
        <w:numPr>
          <w:ilvl w:val="0"/>
          <w:numId w:val="33"/>
        </w:numPr>
      </w:pPr>
      <w:r w:rsidRPr="5538F50B">
        <w:rPr>
          <w:rFonts w:ascii="Open Sans" w:hAnsi="Open Sans" w:cs="Open Sans"/>
        </w:rPr>
        <w:t>Patient population served</w:t>
      </w:r>
    </w:p>
    <w:p w14:paraId="6E411FD4" w14:textId="35B5E1D5" w:rsidR="3ECB3259" w:rsidRDefault="5538F50B" w:rsidP="009A6922">
      <w:pPr>
        <w:pStyle w:val="ListParagraph"/>
        <w:numPr>
          <w:ilvl w:val="0"/>
          <w:numId w:val="33"/>
        </w:numPr>
        <w:rPr>
          <w:rFonts w:ascii="Open Sans" w:hAnsi="Open Sans" w:cs="Open Sans"/>
        </w:rPr>
      </w:pPr>
      <w:r w:rsidRPr="5538F50B">
        <w:rPr>
          <w:rFonts w:ascii="Open Sans" w:hAnsi="Open Sans" w:cs="Open Sans"/>
        </w:rPr>
        <w:t>Length of time in the onboarding queue</w:t>
      </w:r>
    </w:p>
    <w:p w14:paraId="64402821" w14:textId="20B5C4FA" w:rsidR="001E6475" w:rsidRDefault="001E6475" w:rsidP="7D35EEC0"/>
    <w:p w14:paraId="7D6C4FFA" w14:textId="64E3ECE6" w:rsidR="021007C9" w:rsidRDefault="6A4DF3CD" w:rsidP="6CF1AB93">
      <w:pPr>
        <w:rPr>
          <w:rStyle w:val="Strong"/>
        </w:rPr>
      </w:pPr>
      <w:r w:rsidRPr="6A4DF3CD">
        <w:rPr>
          <w:rStyle w:val="Strong"/>
        </w:rPr>
        <w:t xml:space="preserve">Table 2. Step 1a: Readiness activities </w:t>
      </w:r>
    </w:p>
    <w:tbl>
      <w:tblPr>
        <w:tblStyle w:val="AIRA2"/>
        <w:tblW w:w="0" w:type="auto"/>
        <w:tblLook w:val="04A0" w:firstRow="1" w:lastRow="0" w:firstColumn="1" w:lastColumn="0" w:noHBand="0" w:noVBand="1"/>
      </w:tblPr>
      <w:tblGrid>
        <w:gridCol w:w="1397"/>
        <w:gridCol w:w="2728"/>
        <w:gridCol w:w="5205"/>
      </w:tblGrid>
      <w:tr w:rsidR="001E6475" w14:paraId="0DFEDCF4" w14:textId="3E829604" w:rsidTr="5538F50B">
        <w:trPr>
          <w:cnfStyle w:val="100000000000" w:firstRow="1" w:lastRow="0" w:firstColumn="0" w:lastColumn="0" w:oddVBand="0" w:evenVBand="0" w:oddHBand="0" w:evenHBand="0" w:firstRowFirstColumn="0" w:firstRowLastColumn="0" w:lastRowFirstColumn="0" w:lastRowLastColumn="0"/>
        </w:trPr>
        <w:tc>
          <w:tcPr>
            <w:tcW w:w="1397" w:type="dxa"/>
          </w:tcPr>
          <w:p w14:paraId="7CCF2F2D" w14:textId="70FFEBCC" w:rsidR="001E6475" w:rsidRPr="002F22EA" w:rsidRDefault="793F20D4" w:rsidP="61629D3A">
            <w:pPr>
              <w:jc w:val="cente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Complete</w:t>
            </w:r>
          </w:p>
        </w:tc>
        <w:tc>
          <w:tcPr>
            <w:tcW w:w="2728" w:type="dxa"/>
          </w:tcPr>
          <w:p w14:paraId="08E95372" w14:textId="1B789A96" w:rsidR="001E6475" w:rsidRPr="002F22EA" w:rsidRDefault="001E6475" w:rsidP="0065738B">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Activity</w:t>
            </w:r>
          </w:p>
        </w:tc>
        <w:tc>
          <w:tcPr>
            <w:tcW w:w="5205" w:type="dxa"/>
          </w:tcPr>
          <w:p w14:paraId="32C1EAA0" w14:textId="50B27244" w:rsidR="001E6475" w:rsidRPr="002F22EA" w:rsidRDefault="001E6475" w:rsidP="0065738B">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 xml:space="preserve">Description </w:t>
            </w:r>
          </w:p>
        </w:tc>
      </w:tr>
      <w:tr w:rsidR="001E6475" w14:paraId="5C24393E" w14:textId="5452C76D"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62ECB678" w14:textId="77777777" w:rsidR="001E6475" w:rsidRPr="002F22EA" w:rsidRDefault="001E6475" w:rsidP="009A6922">
            <w:pPr>
              <w:pStyle w:val="ListParagraph"/>
              <w:numPr>
                <w:ilvl w:val="0"/>
                <w:numId w:val="28"/>
              </w:numPr>
              <w:ind w:left="238" w:right="55" w:firstLine="0"/>
              <w:jc w:val="center"/>
              <w:rPr>
                <w:rFonts w:ascii="Open Sans" w:hAnsi="Open Sans" w:cs="Open Sans"/>
                <w:sz w:val="20"/>
                <w:szCs w:val="20"/>
              </w:rPr>
            </w:pPr>
          </w:p>
        </w:tc>
        <w:tc>
          <w:tcPr>
            <w:tcW w:w="2728" w:type="dxa"/>
          </w:tcPr>
          <w:p w14:paraId="056F366A" w14:textId="0554B66C" w:rsidR="001E6475" w:rsidRPr="002F22EA" w:rsidRDefault="47C181C3" w:rsidP="001E6475">
            <w:pPr>
              <w:rPr>
                <w:rFonts w:ascii="Open Sans" w:hAnsi="Open Sans" w:cs="Open Sans"/>
                <w:sz w:val="20"/>
                <w:szCs w:val="20"/>
              </w:rPr>
            </w:pPr>
            <w:r w:rsidRPr="00EB0740">
              <w:rPr>
                <w:rFonts w:ascii="Open Sans" w:hAnsi="Open Sans" w:cs="Open Sans"/>
                <w:sz w:val="20"/>
                <w:szCs w:val="20"/>
              </w:rPr>
              <w:t xml:space="preserve">Enroll </w:t>
            </w:r>
            <w:r w:rsidR="001E5300" w:rsidRPr="00EB0740">
              <w:rPr>
                <w:rFonts w:ascii="Open Sans" w:hAnsi="Open Sans" w:cs="Open Sans"/>
                <w:sz w:val="20"/>
                <w:szCs w:val="20"/>
              </w:rPr>
              <w:t>with the State Supplied Vaccine (SSV) Program</w:t>
            </w:r>
          </w:p>
        </w:tc>
        <w:tc>
          <w:tcPr>
            <w:tcW w:w="5205" w:type="dxa"/>
          </w:tcPr>
          <w:p w14:paraId="06B98F7F" w14:textId="5B6F9CC5" w:rsidR="001E6475" w:rsidRPr="002F22EA" w:rsidRDefault="14B4674E" w:rsidP="001E6475">
            <w:pPr>
              <w:rPr>
                <w:rFonts w:ascii="Open Sans" w:hAnsi="Open Sans" w:cs="Open Sans"/>
                <w:sz w:val="20"/>
                <w:szCs w:val="20"/>
              </w:rPr>
            </w:pPr>
            <w:r w:rsidRPr="002F22EA">
              <w:rPr>
                <w:rFonts w:ascii="Open Sans" w:hAnsi="Open Sans" w:cs="Open Sans"/>
                <w:sz w:val="20"/>
                <w:szCs w:val="20"/>
              </w:rPr>
              <w:t xml:space="preserve">Ensure your </w:t>
            </w:r>
            <w:r w:rsidR="001E5300">
              <w:rPr>
                <w:rFonts w:ascii="Open Sans" w:hAnsi="Open Sans" w:cs="Open Sans"/>
                <w:sz w:val="20"/>
                <w:szCs w:val="20"/>
              </w:rPr>
              <w:t>facilities/sites associated with your organization are</w:t>
            </w:r>
            <w:r w:rsidRPr="002F22EA">
              <w:rPr>
                <w:rFonts w:ascii="Open Sans" w:hAnsi="Open Sans" w:cs="Open Sans"/>
                <w:sz w:val="20"/>
                <w:szCs w:val="20"/>
              </w:rPr>
              <w:t xml:space="preserve"> currently enrolled </w:t>
            </w:r>
            <w:r w:rsidR="001E5300">
              <w:rPr>
                <w:rFonts w:ascii="Open Sans" w:hAnsi="Open Sans" w:cs="Open Sans"/>
                <w:sz w:val="20"/>
                <w:szCs w:val="20"/>
              </w:rPr>
              <w:t>with</w:t>
            </w:r>
            <w:r w:rsidRPr="002F22EA">
              <w:rPr>
                <w:rFonts w:ascii="Open Sans" w:hAnsi="Open Sans" w:cs="Open Sans"/>
                <w:sz w:val="20"/>
                <w:szCs w:val="20"/>
              </w:rPr>
              <w:t xml:space="preserve"> the </w:t>
            </w:r>
            <w:r w:rsidR="001E5300">
              <w:rPr>
                <w:rFonts w:ascii="Open Sans" w:hAnsi="Open Sans" w:cs="Open Sans"/>
                <w:sz w:val="20"/>
                <w:szCs w:val="20"/>
              </w:rPr>
              <w:t xml:space="preserve">SSV Program </w:t>
            </w:r>
            <w:r w:rsidRPr="002F22EA">
              <w:rPr>
                <w:rFonts w:ascii="Open Sans" w:hAnsi="Open Sans" w:cs="Open Sans"/>
                <w:sz w:val="20"/>
                <w:szCs w:val="20"/>
              </w:rPr>
              <w:t xml:space="preserve">by completing necessary </w:t>
            </w:r>
            <w:r w:rsidR="001E5300">
              <w:rPr>
                <w:rFonts w:ascii="Open Sans" w:hAnsi="Open Sans" w:cs="Open Sans"/>
                <w:sz w:val="20"/>
                <w:szCs w:val="20"/>
              </w:rPr>
              <w:t xml:space="preserve">Immunization </w:t>
            </w:r>
            <w:r w:rsidR="00EB6D0B" w:rsidRPr="002F22EA">
              <w:rPr>
                <w:rFonts w:ascii="Open Sans" w:hAnsi="Open Sans" w:cs="Open Sans"/>
                <w:sz w:val="20"/>
                <w:szCs w:val="20"/>
              </w:rPr>
              <w:t xml:space="preserve">program related </w:t>
            </w:r>
            <w:r w:rsidRPr="002F22EA">
              <w:rPr>
                <w:rFonts w:ascii="Open Sans" w:hAnsi="Open Sans" w:cs="Open Sans"/>
                <w:sz w:val="20"/>
                <w:szCs w:val="20"/>
              </w:rPr>
              <w:t xml:space="preserve">agreement(s). </w:t>
            </w:r>
          </w:p>
        </w:tc>
      </w:tr>
      <w:tr w:rsidR="6535D011" w14:paraId="4B3B241A" w14:textId="77777777" w:rsidTr="5538F50B">
        <w:trPr>
          <w:cnfStyle w:val="000000010000" w:firstRow="0" w:lastRow="0" w:firstColumn="0" w:lastColumn="0" w:oddVBand="0" w:evenVBand="0" w:oddHBand="0" w:evenHBand="1" w:firstRowFirstColumn="0" w:firstRowLastColumn="0" w:lastRowFirstColumn="0" w:lastRowLastColumn="0"/>
        </w:trPr>
        <w:tc>
          <w:tcPr>
            <w:tcW w:w="1397" w:type="dxa"/>
          </w:tcPr>
          <w:p w14:paraId="691CD05A" w14:textId="77777777" w:rsidR="6535D011" w:rsidRPr="002F22EA" w:rsidRDefault="6535D011" w:rsidP="6535D011">
            <w:pPr>
              <w:pStyle w:val="ListParagraph"/>
              <w:numPr>
                <w:ilvl w:val="0"/>
                <w:numId w:val="28"/>
              </w:numPr>
              <w:ind w:left="238" w:right="55" w:firstLine="0"/>
              <w:jc w:val="center"/>
              <w:rPr>
                <w:rFonts w:ascii="Open Sans" w:hAnsi="Open Sans" w:cs="Open Sans"/>
                <w:sz w:val="20"/>
                <w:szCs w:val="20"/>
              </w:rPr>
            </w:pPr>
          </w:p>
        </w:tc>
        <w:tc>
          <w:tcPr>
            <w:tcW w:w="2728" w:type="dxa"/>
          </w:tcPr>
          <w:p w14:paraId="75520FDD" w14:textId="4D3F5120" w:rsidR="6535D011" w:rsidRPr="002F22EA" w:rsidRDefault="6A4DF3CD" w:rsidP="6535D011">
            <w:pPr>
              <w:rPr>
                <w:rFonts w:ascii="Open Sans" w:hAnsi="Open Sans" w:cs="Open Sans"/>
                <w:sz w:val="20"/>
                <w:szCs w:val="20"/>
              </w:rPr>
            </w:pPr>
            <w:r w:rsidRPr="002F22EA">
              <w:rPr>
                <w:rFonts w:ascii="Open Sans" w:hAnsi="Open Sans" w:cs="Open Sans"/>
                <w:sz w:val="20"/>
                <w:szCs w:val="20"/>
              </w:rPr>
              <w:t>Ensure technical capabilities to support immunization data exchange</w:t>
            </w:r>
          </w:p>
        </w:tc>
        <w:tc>
          <w:tcPr>
            <w:tcW w:w="5205" w:type="dxa"/>
          </w:tcPr>
          <w:p w14:paraId="41958875" w14:textId="4E711F3D" w:rsidR="6535D011" w:rsidRPr="002F22EA" w:rsidRDefault="72650D50" w:rsidP="6535D011">
            <w:pPr>
              <w:rPr>
                <w:rFonts w:ascii="Open Sans" w:hAnsi="Open Sans" w:cs="Open Sans"/>
                <w:sz w:val="20"/>
                <w:szCs w:val="20"/>
              </w:rPr>
            </w:pPr>
            <w:r w:rsidRPr="002F22EA">
              <w:rPr>
                <w:rFonts w:ascii="Open Sans" w:hAnsi="Open Sans" w:cs="Open Sans"/>
                <w:sz w:val="20"/>
                <w:szCs w:val="20"/>
              </w:rPr>
              <w:t xml:space="preserve">Work with your technical vendor to ensure technical capabilities, including support for </w:t>
            </w:r>
            <w:hyperlink r:id="rId17">
              <w:r w:rsidRPr="002F22EA">
                <w:rPr>
                  <w:rStyle w:val="Hyperlink"/>
                  <w:rFonts w:ascii="Open Sans" w:hAnsi="Open Sans" w:cs="Open Sans"/>
                  <w:color w:val="5C9EE0" w:themeColor="accent2" w:themeTint="99"/>
                  <w:sz w:val="20"/>
                  <w:szCs w:val="20"/>
                </w:rPr>
                <w:t>SOAP Web Services using the CDC WSDL</w:t>
              </w:r>
            </w:hyperlink>
            <w:r w:rsidRPr="002F22EA">
              <w:rPr>
                <w:rFonts w:ascii="Open Sans" w:hAnsi="Open Sans" w:cs="Open Sans"/>
                <w:sz w:val="20"/>
                <w:szCs w:val="20"/>
              </w:rPr>
              <w:t xml:space="preserve"> </w:t>
            </w:r>
            <w:r w:rsidR="00105774">
              <w:rPr>
                <w:rFonts w:ascii="Open Sans" w:hAnsi="Open Sans" w:cs="Open Sans"/>
                <w:sz w:val="20"/>
                <w:szCs w:val="20"/>
              </w:rPr>
              <w:t>OR</w:t>
            </w:r>
            <w:r w:rsidR="005D4871">
              <w:rPr>
                <w:rFonts w:ascii="Open Sans" w:hAnsi="Open Sans" w:cs="Open Sans"/>
                <w:sz w:val="20"/>
                <w:szCs w:val="20"/>
              </w:rPr>
              <w:t xml:space="preserve">  </w:t>
            </w:r>
            <w:hyperlink r:id="rId18" w:history="1">
              <w:r w:rsidR="005D4871" w:rsidRPr="008B2877">
                <w:rPr>
                  <w:rStyle w:val="Hyperlink"/>
                  <w:rFonts w:ascii="Open Sans" w:hAnsi="Open Sans" w:cs="Open Sans"/>
                  <w:sz w:val="20"/>
                  <w:szCs w:val="20"/>
                </w:rPr>
                <w:t>HTTPs Post</w:t>
              </w:r>
              <w:r w:rsidR="00105774" w:rsidRPr="008B2877">
                <w:rPr>
                  <w:rStyle w:val="Hyperlink"/>
                  <w:rFonts w:ascii="Open Sans" w:hAnsi="Open Sans" w:cs="Open Sans"/>
                  <w:sz w:val="20"/>
                  <w:szCs w:val="20"/>
                </w:rPr>
                <w:t xml:space="preserve"> Transport </w:t>
              </w:r>
            </w:hyperlink>
            <w:r w:rsidR="005D4871">
              <w:rPr>
                <w:rFonts w:ascii="Open Sans" w:hAnsi="Open Sans" w:cs="Open Sans"/>
                <w:sz w:val="20"/>
                <w:szCs w:val="20"/>
              </w:rPr>
              <w:t xml:space="preserve"> a</w:t>
            </w:r>
            <w:r w:rsidRPr="002F22EA">
              <w:rPr>
                <w:rFonts w:ascii="Open Sans" w:hAnsi="Open Sans" w:cs="Open Sans"/>
                <w:sz w:val="20"/>
                <w:szCs w:val="20"/>
              </w:rPr>
              <w:t xml:space="preserve">nd support for </w:t>
            </w:r>
            <w:hyperlink r:id="rId19">
              <w:r w:rsidRPr="002F22EA">
                <w:rPr>
                  <w:rStyle w:val="Hyperlink"/>
                  <w:rFonts w:ascii="Open Sans" w:hAnsi="Open Sans" w:cs="Open Sans"/>
                  <w:color w:val="5C9EE0" w:themeColor="accent2" w:themeTint="99"/>
                  <w:sz w:val="20"/>
                  <w:szCs w:val="20"/>
                </w:rPr>
                <w:t>HL7 v2.5.1, Release 1.5 immunization messaging</w:t>
              </w:r>
            </w:hyperlink>
            <w:r w:rsidRPr="002F22EA">
              <w:rPr>
                <w:rFonts w:ascii="Open Sans" w:hAnsi="Open Sans" w:cs="Open Sans"/>
                <w:color w:val="5C9EE0" w:themeColor="accent2" w:themeTint="99"/>
                <w:sz w:val="20"/>
                <w:szCs w:val="20"/>
              </w:rPr>
              <w:t xml:space="preserve">. </w:t>
            </w:r>
          </w:p>
          <w:p w14:paraId="0B646424" w14:textId="14190BE2" w:rsidR="6535D011" w:rsidRPr="002F22EA" w:rsidRDefault="6535D011" w:rsidP="6535D011">
            <w:pPr>
              <w:rPr>
                <w:rFonts w:ascii="Open Sans" w:hAnsi="Open Sans" w:cs="Open Sans"/>
                <w:sz w:val="20"/>
                <w:szCs w:val="20"/>
              </w:rPr>
            </w:pPr>
          </w:p>
          <w:p w14:paraId="668EAC91" w14:textId="709E1967" w:rsidR="6535D011" w:rsidRPr="002F22EA" w:rsidRDefault="6535D011" w:rsidP="6535D011">
            <w:pPr>
              <w:rPr>
                <w:rFonts w:ascii="Open Sans" w:hAnsi="Open Sans" w:cs="Open Sans"/>
                <w:sz w:val="20"/>
                <w:szCs w:val="20"/>
              </w:rPr>
            </w:pPr>
            <w:r w:rsidRPr="002F22EA">
              <w:rPr>
                <w:rFonts w:ascii="Open Sans" w:hAnsi="Open Sans" w:cs="Open Sans"/>
                <w:sz w:val="20"/>
                <w:szCs w:val="20"/>
              </w:rPr>
              <w:t>EHRs and health IT systems certified under the ONC Health IT Certification Program</w:t>
            </w:r>
            <w:r w:rsidR="0030739F" w:rsidRPr="002F22EA">
              <w:rPr>
                <w:rFonts w:ascii="Open Sans" w:hAnsi="Open Sans" w:cs="Open Sans"/>
                <w:sz w:val="20"/>
                <w:szCs w:val="20"/>
              </w:rPr>
              <w:t>,</w:t>
            </w:r>
            <w:r w:rsidRPr="002F22EA">
              <w:rPr>
                <w:rStyle w:val="FootnoteReference"/>
                <w:rFonts w:ascii="Open Sans" w:hAnsi="Open Sans" w:cs="Open Sans"/>
                <w:sz w:val="20"/>
                <w:szCs w:val="20"/>
              </w:rPr>
              <w:footnoteReference w:id="1"/>
            </w:r>
            <w:r w:rsidRPr="002F22EA">
              <w:rPr>
                <w:rFonts w:ascii="Open Sans" w:hAnsi="Open Sans" w:cs="Open Sans"/>
                <w:sz w:val="20"/>
                <w:szCs w:val="20"/>
              </w:rPr>
              <w:t xml:space="preserve"> editions</w:t>
            </w:r>
          </w:p>
          <w:p w14:paraId="1E1D79E3" w14:textId="162F5BBE" w:rsidR="6535D011" w:rsidRPr="002F22EA" w:rsidRDefault="5538F50B" w:rsidP="72650D50">
            <w:pPr>
              <w:rPr>
                <w:rFonts w:ascii="Open Sans" w:hAnsi="Open Sans" w:cs="Open Sans"/>
                <w:sz w:val="20"/>
                <w:szCs w:val="20"/>
              </w:rPr>
            </w:pPr>
            <w:r w:rsidRPr="002F22EA">
              <w:rPr>
                <w:rFonts w:ascii="Open Sans" w:hAnsi="Open Sans" w:cs="Open Sans"/>
                <w:sz w:val="20"/>
                <w:szCs w:val="20"/>
              </w:rPr>
              <w:lastRenderedPageBreak/>
              <w:t xml:space="preserve">2015 and 2015 Cures Update, are capable of HL7 v2.5.1 messaging with IIS. Check with your technical vendor about your system’s certification status. </w:t>
            </w:r>
          </w:p>
          <w:p w14:paraId="0215035A" w14:textId="232AC1C8" w:rsidR="6535D011" w:rsidRPr="002F22EA" w:rsidRDefault="6535D011" w:rsidP="72650D50">
            <w:pPr>
              <w:rPr>
                <w:sz w:val="20"/>
                <w:szCs w:val="20"/>
              </w:rPr>
            </w:pPr>
          </w:p>
          <w:p w14:paraId="4C650037" w14:textId="3F977ADC" w:rsidR="6535D011" w:rsidRPr="002F22EA" w:rsidRDefault="72650D50" w:rsidP="72650D50">
            <w:pPr>
              <w:rPr>
                <w:sz w:val="20"/>
                <w:szCs w:val="20"/>
              </w:rPr>
            </w:pPr>
            <w:r w:rsidRPr="002F22EA">
              <w:rPr>
                <w:rFonts w:ascii="Open Sans" w:hAnsi="Open Sans" w:cs="Open Sans"/>
                <w:sz w:val="20"/>
                <w:szCs w:val="20"/>
              </w:rPr>
              <w:t xml:space="preserve">Your technical vendor can use the National Institute of Standards and Technology (NIST) </w:t>
            </w:r>
            <w:hyperlink r:id="rId20" w:anchor="/home">
              <w:r w:rsidRPr="002F22EA">
                <w:rPr>
                  <w:rStyle w:val="Hyperlink"/>
                  <w:rFonts w:ascii="Open Sans" w:hAnsi="Open Sans" w:cs="Open Sans"/>
                  <w:color w:val="5C9EE0" w:themeColor="accent2" w:themeTint="99"/>
                  <w:sz w:val="20"/>
                  <w:szCs w:val="20"/>
                </w:rPr>
                <w:t>Immunization Test Suite</w:t>
              </w:r>
            </w:hyperlink>
            <w:r w:rsidRPr="002F22EA">
              <w:rPr>
                <w:rFonts w:ascii="Open Sans" w:hAnsi="Open Sans" w:cs="Open Sans"/>
                <w:color w:val="5C9EE0" w:themeColor="accent2" w:themeTint="99"/>
                <w:sz w:val="20"/>
                <w:szCs w:val="20"/>
              </w:rPr>
              <w:t xml:space="preserve"> </w:t>
            </w:r>
            <w:r w:rsidRPr="002F22EA">
              <w:rPr>
                <w:rFonts w:ascii="Open Sans" w:hAnsi="Open Sans" w:cs="Open Sans"/>
                <w:sz w:val="20"/>
                <w:szCs w:val="20"/>
              </w:rPr>
              <w:t xml:space="preserve">to complete self-service testing of these capabilities. </w:t>
            </w:r>
          </w:p>
        </w:tc>
      </w:tr>
      <w:tr w:rsidR="001E6475" w14:paraId="20937CFF" w14:textId="17C2A806"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461B61F7" w14:textId="77777777" w:rsidR="001E6475" w:rsidRPr="002F22EA" w:rsidRDefault="001E6475" w:rsidP="009A6922">
            <w:pPr>
              <w:pStyle w:val="ListParagraph"/>
              <w:numPr>
                <w:ilvl w:val="0"/>
                <w:numId w:val="28"/>
              </w:numPr>
              <w:ind w:left="238" w:right="55" w:firstLine="0"/>
              <w:jc w:val="center"/>
              <w:rPr>
                <w:rFonts w:ascii="Open Sans" w:hAnsi="Open Sans" w:cs="Open Sans"/>
                <w:sz w:val="20"/>
                <w:szCs w:val="20"/>
              </w:rPr>
            </w:pPr>
          </w:p>
        </w:tc>
        <w:tc>
          <w:tcPr>
            <w:tcW w:w="2728" w:type="dxa"/>
          </w:tcPr>
          <w:p w14:paraId="74B4ED37" w14:textId="18FF6DD4" w:rsidR="001E6475" w:rsidRPr="002F22EA" w:rsidRDefault="5538F50B" w:rsidP="001E6475">
            <w:pPr>
              <w:rPr>
                <w:rFonts w:ascii="Open Sans" w:hAnsi="Open Sans" w:cs="Open Sans"/>
                <w:sz w:val="20"/>
                <w:szCs w:val="20"/>
              </w:rPr>
            </w:pPr>
            <w:r w:rsidRPr="002F22EA">
              <w:rPr>
                <w:rFonts w:ascii="Open Sans" w:hAnsi="Open Sans" w:cs="Open Sans"/>
                <w:sz w:val="20"/>
                <w:szCs w:val="20"/>
              </w:rPr>
              <w:t xml:space="preserve">Complete IIS onboarding forms: </w:t>
            </w:r>
            <w:hyperlink r:id="rId21" w:history="1">
              <w:r w:rsidRPr="00521070">
                <w:rPr>
                  <w:rStyle w:val="Hyperlink"/>
                  <w:rFonts w:ascii="Open Sans" w:hAnsi="Open Sans" w:cs="Open Sans"/>
                  <w:sz w:val="20"/>
                  <w:szCs w:val="20"/>
                </w:rPr>
                <w:t>registration</w:t>
              </w:r>
            </w:hyperlink>
            <w:r w:rsidR="00521070">
              <w:rPr>
                <w:rFonts w:ascii="Open Sans" w:hAnsi="Open Sans" w:cs="Open Sans"/>
                <w:sz w:val="20"/>
                <w:szCs w:val="20"/>
              </w:rPr>
              <w:t xml:space="preserve"> </w:t>
            </w:r>
            <w:r w:rsidRPr="002F22EA">
              <w:rPr>
                <w:rFonts w:ascii="Open Sans" w:hAnsi="Open Sans" w:cs="Open Sans"/>
                <w:sz w:val="20"/>
                <w:szCs w:val="20"/>
              </w:rPr>
              <w:t xml:space="preserve">and </w:t>
            </w:r>
            <w:hyperlink r:id="rId22" w:history="1">
              <w:r w:rsidRPr="00521070">
                <w:rPr>
                  <w:rStyle w:val="Hyperlink"/>
                  <w:rFonts w:ascii="Open Sans" w:hAnsi="Open Sans" w:cs="Open Sans"/>
                  <w:sz w:val="20"/>
                  <w:szCs w:val="20"/>
                </w:rPr>
                <w:t>questionnaire</w:t>
              </w:r>
            </w:hyperlink>
          </w:p>
        </w:tc>
        <w:tc>
          <w:tcPr>
            <w:tcW w:w="5205" w:type="dxa"/>
          </w:tcPr>
          <w:p w14:paraId="142D73F9" w14:textId="680F56E0" w:rsidR="001E6475" w:rsidRPr="002F22EA" w:rsidRDefault="2FC6CC05" w:rsidP="6535D011">
            <w:pPr>
              <w:rPr>
                <w:sz w:val="20"/>
                <w:szCs w:val="20"/>
              </w:rPr>
            </w:pPr>
            <w:r w:rsidRPr="002F22EA">
              <w:rPr>
                <w:rFonts w:ascii="Open Sans" w:hAnsi="Open Sans" w:cs="Open Sans"/>
                <w:sz w:val="20"/>
                <w:szCs w:val="20"/>
              </w:rPr>
              <w:t xml:space="preserve">First, complete the </w:t>
            </w:r>
            <w:hyperlink r:id="rId23" w:history="1">
              <w:r w:rsidRPr="00521070">
                <w:rPr>
                  <w:rStyle w:val="Hyperlink"/>
                  <w:rFonts w:ascii="Open Sans" w:hAnsi="Open Sans" w:cs="Open Sans"/>
                  <w:sz w:val="20"/>
                  <w:szCs w:val="20"/>
                </w:rPr>
                <w:t xml:space="preserve">Onboarding </w:t>
              </w:r>
              <w:r w:rsidR="00882BBD" w:rsidRPr="00521070">
                <w:rPr>
                  <w:rStyle w:val="Hyperlink"/>
                  <w:rFonts w:ascii="Open Sans" w:hAnsi="Open Sans" w:cs="Open Sans"/>
                  <w:sz w:val="20"/>
                  <w:szCs w:val="20"/>
                </w:rPr>
                <w:t>Questionnaire</w:t>
              </w:r>
              <w:r w:rsidRPr="00521070">
                <w:rPr>
                  <w:rStyle w:val="Hyperlink"/>
                  <w:rFonts w:ascii="Open Sans" w:hAnsi="Open Sans" w:cs="Open Sans"/>
                  <w:sz w:val="20"/>
                  <w:szCs w:val="20"/>
                </w:rPr>
                <w:t xml:space="preserve"> form</w:t>
              </w:r>
            </w:hyperlink>
            <w:r w:rsidR="00882BBD">
              <w:rPr>
                <w:rFonts w:ascii="Open Sans" w:hAnsi="Open Sans" w:cs="Open Sans"/>
                <w:sz w:val="20"/>
                <w:szCs w:val="20"/>
              </w:rPr>
              <w:t xml:space="preserve"> </w:t>
            </w:r>
            <w:r w:rsidRPr="002F22EA">
              <w:rPr>
                <w:rFonts w:ascii="Open Sans" w:hAnsi="Open Sans" w:cs="Open Sans"/>
                <w:sz w:val="20"/>
                <w:szCs w:val="20"/>
              </w:rPr>
              <w:t xml:space="preserve"> to register your intent to exchange data with the IIS. Provide basic information about your organization, your facilities, and your EHR/health IT system.</w:t>
            </w:r>
          </w:p>
          <w:p w14:paraId="76519B51" w14:textId="73FE1BEA" w:rsidR="001E6475" w:rsidRPr="002F22EA" w:rsidRDefault="001E6475" w:rsidP="6535D011">
            <w:pPr>
              <w:rPr>
                <w:sz w:val="20"/>
                <w:szCs w:val="20"/>
              </w:rPr>
            </w:pPr>
          </w:p>
          <w:p w14:paraId="21B49A17" w14:textId="29DBAB32" w:rsidR="001E6475" w:rsidRPr="002F22EA" w:rsidRDefault="2FC6CC05" w:rsidP="001E6475">
            <w:pPr>
              <w:rPr>
                <w:rFonts w:ascii="Open Sans" w:hAnsi="Open Sans" w:cs="Open Sans"/>
                <w:sz w:val="20"/>
                <w:szCs w:val="20"/>
              </w:rPr>
            </w:pPr>
            <w:r w:rsidRPr="002F22EA">
              <w:rPr>
                <w:rFonts w:ascii="Open Sans" w:hAnsi="Open Sans" w:cs="Open Sans"/>
                <w:sz w:val="20"/>
                <w:szCs w:val="20"/>
              </w:rPr>
              <w:t xml:space="preserve">Next, work with your technical vendor to complete the </w:t>
            </w:r>
            <w:hyperlink r:id="rId24" w:history="1">
              <w:r w:rsidRPr="00521070">
                <w:rPr>
                  <w:rStyle w:val="Hyperlink"/>
                  <w:rFonts w:ascii="Open Sans" w:hAnsi="Open Sans" w:cs="Open Sans"/>
                  <w:sz w:val="20"/>
                  <w:szCs w:val="20"/>
                </w:rPr>
                <w:t>Onboarding Questionnaire</w:t>
              </w:r>
            </w:hyperlink>
            <w:r w:rsidRPr="002F22EA">
              <w:rPr>
                <w:rFonts w:ascii="Open Sans" w:hAnsi="Open Sans" w:cs="Open Sans"/>
                <w:sz w:val="20"/>
                <w:szCs w:val="20"/>
              </w:rPr>
              <w:t>. Provide detailed information about your EHR/health IT system capabilities and your organization</w:t>
            </w:r>
            <w:r w:rsidR="00A17A3F" w:rsidRPr="002F22EA">
              <w:rPr>
                <w:rFonts w:ascii="Open Sans" w:hAnsi="Open Sans" w:cs="Open Sans"/>
                <w:sz w:val="20"/>
                <w:szCs w:val="20"/>
              </w:rPr>
              <w:t>’</w:t>
            </w:r>
            <w:r w:rsidRPr="002F22EA">
              <w:rPr>
                <w:rFonts w:ascii="Open Sans" w:hAnsi="Open Sans" w:cs="Open Sans"/>
                <w:sz w:val="20"/>
                <w:szCs w:val="20"/>
              </w:rPr>
              <w:t>s immunization practices to</w:t>
            </w:r>
            <w:r w:rsidR="00E41280">
              <w:rPr>
                <w:rFonts w:ascii="Open Sans" w:hAnsi="Open Sans" w:cs="Open Sans"/>
                <w:sz w:val="20"/>
                <w:szCs w:val="20"/>
              </w:rPr>
              <w:t xml:space="preserve"> </w:t>
            </w:r>
            <w:r w:rsidRPr="002F22EA">
              <w:rPr>
                <w:rFonts w:ascii="Open Sans" w:hAnsi="Open Sans" w:cs="Open Sans"/>
                <w:sz w:val="20"/>
                <w:szCs w:val="20"/>
              </w:rPr>
              <w:t xml:space="preserve">inform </w:t>
            </w:r>
            <w:r w:rsidR="007F1AFD" w:rsidRPr="002F22EA">
              <w:rPr>
                <w:rFonts w:ascii="Open Sans" w:hAnsi="Open Sans" w:cs="Open Sans"/>
                <w:sz w:val="20"/>
                <w:szCs w:val="20"/>
              </w:rPr>
              <w:t>onboarding testing.</w:t>
            </w:r>
          </w:p>
        </w:tc>
      </w:tr>
      <w:tr w:rsidR="021007C9" w14:paraId="6BE41ADB" w14:textId="77777777" w:rsidTr="5538F50B">
        <w:trPr>
          <w:cnfStyle w:val="000000010000" w:firstRow="0" w:lastRow="0" w:firstColumn="0" w:lastColumn="0" w:oddVBand="0" w:evenVBand="0" w:oddHBand="0" w:evenHBand="1" w:firstRowFirstColumn="0" w:firstRowLastColumn="0" w:lastRowFirstColumn="0" w:lastRowLastColumn="0"/>
        </w:trPr>
        <w:tc>
          <w:tcPr>
            <w:tcW w:w="1397" w:type="dxa"/>
          </w:tcPr>
          <w:p w14:paraId="6F26C8D1" w14:textId="77777777" w:rsidR="021007C9" w:rsidRPr="002F22EA" w:rsidRDefault="021007C9" w:rsidP="009A6922">
            <w:pPr>
              <w:pStyle w:val="ListParagraph"/>
              <w:numPr>
                <w:ilvl w:val="0"/>
                <w:numId w:val="28"/>
              </w:numPr>
              <w:ind w:left="238" w:right="55" w:firstLine="0"/>
              <w:jc w:val="center"/>
              <w:rPr>
                <w:rFonts w:ascii="Open Sans" w:hAnsi="Open Sans" w:cs="Open Sans"/>
                <w:sz w:val="20"/>
                <w:szCs w:val="20"/>
              </w:rPr>
            </w:pPr>
          </w:p>
        </w:tc>
        <w:tc>
          <w:tcPr>
            <w:tcW w:w="2728" w:type="dxa"/>
          </w:tcPr>
          <w:p w14:paraId="6FB406F0" w14:textId="03612582" w:rsidR="021007C9" w:rsidRPr="002F22EA" w:rsidRDefault="6A4DF3CD" w:rsidP="6535D011">
            <w:pPr>
              <w:rPr>
                <w:rFonts w:ascii="Open Sans" w:hAnsi="Open Sans" w:cs="Open Sans"/>
                <w:sz w:val="20"/>
                <w:szCs w:val="20"/>
              </w:rPr>
            </w:pPr>
            <w:r w:rsidRPr="002F22EA">
              <w:rPr>
                <w:rFonts w:ascii="Open Sans" w:hAnsi="Open Sans" w:cs="Open Sans"/>
                <w:sz w:val="20"/>
                <w:szCs w:val="20"/>
              </w:rPr>
              <w:t>Prepare for onboarding and data exchange with the IIS</w:t>
            </w:r>
          </w:p>
          <w:p w14:paraId="3AE3A806" w14:textId="6E5B4DD9" w:rsidR="021007C9" w:rsidRPr="002F22EA" w:rsidRDefault="021007C9" w:rsidP="6535D011">
            <w:pPr>
              <w:rPr>
                <w:rFonts w:ascii="Open Sans" w:hAnsi="Open Sans" w:cs="Open Sans"/>
                <w:sz w:val="20"/>
                <w:szCs w:val="20"/>
              </w:rPr>
            </w:pPr>
          </w:p>
          <w:p w14:paraId="62568740" w14:textId="64BFFCD0" w:rsidR="021007C9" w:rsidRPr="002F22EA" w:rsidRDefault="021007C9" w:rsidP="6535D011">
            <w:pPr>
              <w:rPr>
                <w:sz w:val="20"/>
                <w:szCs w:val="20"/>
                <w:highlight w:val="yellow"/>
              </w:rPr>
            </w:pPr>
          </w:p>
          <w:p w14:paraId="7E554AFE" w14:textId="5D41D6B9" w:rsidR="021007C9" w:rsidRPr="002F22EA" w:rsidRDefault="021007C9" w:rsidP="6535D011">
            <w:pPr>
              <w:rPr>
                <w:sz w:val="20"/>
                <w:szCs w:val="20"/>
                <w:highlight w:val="yellow"/>
              </w:rPr>
            </w:pPr>
          </w:p>
        </w:tc>
        <w:tc>
          <w:tcPr>
            <w:tcW w:w="5205" w:type="dxa"/>
          </w:tcPr>
          <w:p w14:paraId="2452B614" w14:textId="31B49B0D" w:rsidR="021007C9" w:rsidRPr="002F22EA" w:rsidRDefault="5538F50B" w:rsidP="72650D50">
            <w:pPr>
              <w:rPr>
                <w:sz w:val="20"/>
                <w:szCs w:val="20"/>
              </w:rPr>
            </w:pPr>
            <w:r w:rsidRPr="002F22EA">
              <w:rPr>
                <w:rFonts w:ascii="Open Sans" w:hAnsi="Open Sans" w:cs="Open Sans"/>
                <w:sz w:val="20"/>
                <w:szCs w:val="20"/>
              </w:rPr>
              <w:t xml:space="preserve">Review the </w:t>
            </w:r>
            <w:r w:rsidR="008A587D" w:rsidRPr="002F22EA">
              <w:rPr>
                <w:rFonts w:ascii="Open Sans" w:hAnsi="Open Sans" w:cs="Open Sans"/>
                <w:sz w:val="20"/>
                <w:szCs w:val="20"/>
              </w:rPr>
              <w:t xml:space="preserve">Rhode Island </w:t>
            </w:r>
            <w:r w:rsidRPr="002F22EA">
              <w:rPr>
                <w:rFonts w:ascii="Open Sans" w:hAnsi="Open Sans" w:cs="Open Sans"/>
                <w:sz w:val="20"/>
                <w:szCs w:val="20"/>
              </w:rPr>
              <w:t xml:space="preserve">HL7 v2.5.1 </w:t>
            </w:r>
            <w:hyperlink r:id="rId25" w:history="1">
              <w:r w:rsidRPr="00521070">
                <w:rPr>
                  <w:rStyle w:val="Hyperlink"/>
                  <w:rFonts w:ascii="Open Sans" w:hAnsi="Open Sans" w:cs="Open Sans"/>
                  <w:sz w:val="20"/>
                  <w:szCs w:val="20"/>
                </w:rPr>
                <w:t xml:space="preserve">Local Implementation Guide </w:t>
              </w:r>
              <w:r w:rsidR="00EB6D0B" w:rsidRPr="00521070">
                <w:rPr>
                  <w:rStyle w:val="Hyperlink"/>
                  <w:rFonts w:ascii="Open Sans" w:hAnsi="Open Sans" w:cs="Open Sans"/>
                  <w:sz w:val="20"/>
                  <w:szCs w:val="20"/>
                </w:rPr>
                <w:t>Addendum</w:t>
              </w:r>
            </w:hyperlink>
            <w:r w:rsidR="00EB6D0B" w:rsidRPr="002F22EA">
              <w:rPr>
                <w:rFonts w:ascii="Open Sans" w:hAnsi="Open Sans" w:cs="Open Sans"/>
                <w:sz w:val="20"/>
                <w:szCs w:val="20"/>
              </w:rPr>
              <w:t xml:space="preserve"> </w:t>
            </w:r>
            <w:r w:rsidRPr="002F22EA">
              <w:rPr>
                <w:rFonts w:ascii="Open Sans" w:hAnsi="Open Sans" w:cs="Open Sans"/>
                <w:sz w:val="20"/>
                <w:szCs w:val="20"/>
              </w:rPr>
              <w:t xml:space="preserve">for local specifications for immunization messaging with the IIS. </w:t>
            </w:r>
          </w:p>
          <w:p w14:paraId="46B8C718" w14:textId="364F9F02" w:rsidR="021007C9" w:rsidRPr="002F22EA" w:rsidRDefault="021007C9" w:rsidP="6A4DF3CD">
            <w:pPr>
              <w:rPr>
                <w:sz w:val="20"/>
                <w:szCs w:val="20"/>
              </w:rPr>
            </w:pPr>
          </w:p>
          <w:p w14:paraId="7F7575AE" w14:textId="79464B5A" w:rsidR="021007C9" w:rsidRPr="002F22EA" w:rsidRDefault="72650D50" w:rsidP="72650D50">
            <w:pPr>
              <w:rPr>
                <w:rFonts w:ascii="Open Sans" w:hAnsi="Open Sans" w:cs="Open Sans"/>
                <w:sz w:val="20"/>
                <w:szCs w:val="20"/>
              </w:rPr>
            </w:pPr>
            <w:r w:rsidRPr="002F22EA">
              <w:rPr>
                <w:rFonts w:ascii="Open Sans" w:hAnsi="Open Sans" w:cs="Open Sans"/>
                <w:sz w:val="20"/>
                <w:szCs w:val="20"/>
              </w:rPr>
              <w:t xml:space="preserve">Review this onboarding guide to understand the steps and activities involved in the onboarding process. </w:t>
            </w:r>
          </w:p>
        </w:tc>
      </w:tr>
      <w:tr w:rsidR="00224067" w14:paraId="7CC7C96D"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7DF8E6B0" w14:textId="0DEE10B9" w:rsidR="00224067" w:rsidRPr="002F22EA" w:rsidRDefault="793F20D4" w:rsidP="793F20D4">
            <w:pPr>
              <w:ind w:right="55"/>
              <w:jc w:val="center"/>
              <w:rPr>
                <w:rFonts w:ascii="Open Sans" w:eastAsia="Open Sans" w:hAnsi="Open Sans" w:cs="Open Sans"/>
                <w:sz w:val="20"/>
                <w:szCs w:val="20"/>
              </w:rPr>
            </w:pPr>
            <w:r w:rsidRPr="002F22EA">
              <w:rPr>
                <w:rFonts w:ascii="Open Sans" w:eastAsia="Open Sans" w:hAnsi="Open Sans" w:cs="Open Sans"/>
                <w:sz w:val="20"/>
                <w:szCs w:val="20"/>
              </w:rPr>
              <w:t>Exit Criteria</w:t>
            </w:r>
          </w:p>
        </w:tc>
        <w:tc>
          <w:tcPr>
            <w:tcW w:w="2728" w:type="dxa"/>
          </w:tcPr>
          <w:p w14:paraId="50B6EDC4" w14:textId="703101D2" w:rsidR="00224067" w:rsidRPr="002F22EA" w:rsidRDefault="14B4674E" w:rsidP="00224067">
            <w:pPr>
              <w:rPr>
                <w:rFonts w:ascii="Open Sans" w:hAnsi="Open Sans" w:cs="Open Sans"/>
                <w:sz w:val="20"/>
                <w:szCs w:val="20"/>
              </w:rPr>
            </w:pPr>
            <w:r w:rsidRPr="002F22EA">
              <w:rPr>
                <w:rFonts w:ascii="Open Sans" w:hAnsi="Open Sans" w:cs="Open Sans"/>
                <w:sz w:val="20"/>
                <w:szCs w:val="20"/>
              </w:rPr>
              <w:t>Receive an invitation to onboard</w:t>
            </w:r>
          </w:p>
        </w:tc>
        <w:tc>
          <w:tcPr>
            <w:tcW w:w="5205" w:type="dxa"/>
          </w:tcPr>
          <w:p w14:paraId="14CC4D8D" w14:textId="03ADDC3F" w:rsidR="00224067" w:rsidRPr="002F22EA" w:rsidRDefault="5538F50B" w:rsidP="6535D011">
            <w:pPr>
              <w:rPr>
                <w:rFonts w:ascii="Open Sans" w:hAnsi="Open Sans" w:cs="Open Sans"/>
                <w:sz w:val="20"/>
                <w:szCs w:val="20"/>
              </w:rPr>
            </w:pPr>
            <w:r w:rsidRPr="002F22EA">
              <w:rPr>
                <w:rFonts w:ascii="Open Sans" w:hAnsi="Open Sans" w:cs="Open Sans"/>
                <w:sz w:val="20"/>
                <w:szCs w:val="20"/>
              </w:rPr>
              <w:t xml:space="preserve">Completion of the IIS enrollment, the Onboarding Registration, and the Onboarding Questionnaire will place your organization in queue to be invited to an onboarding kickoff call as IIS resources allow. </w:t>
            </w:r>
          </w:p>
        </w:tc>
      </w:tr>
    </w:tbl>
    <w:p w14:paraId="70CB8F48" w14:textId="0DEE35D3" w:rsidR="0065738B" w:rsidRDefault="0065738B" w:rsidP="0065738B"/>
    <w:p w14:paraId="06938EC9" w14:textId="65D97229" w:rsidR="00604386" w:rsidRDefault="00604386" w:rsidP="0065738B"/>
    <w:p w14:paraId="61FD7120" w14:textId="27391619" w:rsidR="00604386" w:rsidRDefault="00604386" w:rsidP="0065738B"/>
    <w:p w14:paraId="54118DA1" w14:textId="40733D71" w:rsidR="00DC22E7" w:rsidRDefault="00DC22E7" w:rsidP="0065738B"/>
    <w:p w14:paraId="2008FDBB" w14:textId="13FAB512" w:rsidR="00DC22E7" w:rsidRDefault="00DC22E7" w:rsidP="0065738B"/>
    <w:p w14:paraId="1401279E" w14:textId="0B599518" w:rsidR="00DC22E7" w:rsidRDefault="00DC22E7" w:rsidP="0065738B"/>
    <w:p w14:paraId="06B97225" w14:textId="135CA04E" w:rsidR="00DC22E7" w:rsidRDefault="00DC22E7" w:rsidP="0065738B"/>
    <w:p w14:paraId="637E7FEA" w14:textId="77777777" w:rsidR="00DC22E7" w:rsidRDefault="00DC22E7" w:rsidP="0065738B"/>
    <w:p w14:paraId="1138AD83" w14:textId="67E77037" w:rsidR="00604386" w:rsidRDefault="00604386" w:rsidP="0065738B"/>
    <w:p w14:paraId="34C8CC04" w14:textId="7CFCBE0E" w:rsidR="00604386" w:rsidRDefault="00604386" w:rsidP="0065738B"/>
    <w:p w14:paraId="07140BD0" w14:textId="08C69D38" w:rsidR="00604386" w:rsidRDefault="00604386" w:rsidP="0065738B"/>
    <w:p w14:paraId="468A3460" w14:textId="77777777" w:rsidR="00604386" w:rsidRDefault="00604386" w:rsidP="0065738B"/>
    <w:p w14:paraId="0332AED5" w14:textId="1A87B198" w:rsidR="0065738B" w:rsidRPr="00EB6D0B" w:rsidRDefault="2FC6CC05" w:rsidP="7D35EEC0">
      <w:pPr>
        <w:pStyle w:val="Heading2"/>
        <w:rPr>
          <w:rFonts w:ascii="Open Sans Light" w:hAnsi="Open Sans Light"/>
          <w:color w:val="5C9EE0" w:themeColor="accent2" w:themeTint="99"/>
        </w:rPr>
      </w:pPr>
      <w:bookmarkStart w:id="7" w:name="_Toc112844023"/>
      <w:r w:rsidRPr="00EB6D0B">
        <w:rPr>
          <w:color w:val="5C9EE0" w:themeColor="accent2" w:themeTint="99"/>
        </w:rPr>
        <w:t>Step 1b: Kickoff</w:t>
      </w:r>
      <w:bookmarkEnd w:id="7"/>
    </w:p>
    <w:p w14:paraId="2E205A99" w14:textId="4AAE28B9" w:rsidR="021007C9" w:rsidRPr="00EB6D0B" w:rsidRDefault="6A4DF3CD" w:rsidP="021007C9">
      <w:pPr>
        <w:pStyle w:val="ListParagraph"/>
        <w:ind w:left="0"/>
        <w:rPr>
          <w:rFonts w:ascii="Open Sans" w:eastAsia="Open Sans" w:hAnsi="Open Sans" w:cs="Open Sans"/>
          <w:color w:val="5C9EE0" w:themeColor="accent2" w:themeTint="99"/>
        </w:rPr>
      </w:pPr>
      <w:r w:rsidRPr="00EB6D0B">
        <w:rPr>
          <w:rStyle w:val="Emphasis"/>
          <w:color w:val="5C9EE0" w:themeColor="accent2" w:themeTint="99"/>
        </w:rPr>
        <w:t>Objective: Confirm commitment to onboard</w:t>
      </w:r>
    </w:p>
    <w:p w14:paraId="5F80B4DE" w14:textId="31EEF04C" w:rsidR="7D35EEC0" w:rsidRDefault="6A4DF3CD" w:rsidP="6A4DF3CD">
      <w:pPr>
        <w:spacing w:before="120" w:after="120"/>
        <w:rPr>
          <w:rFonts w:ascii="Open Sans" w:eastAsia="Open Sans" w:hAnsi="Open Sans" w:cs="Open Sans"/>
          <w:sz w:val="22"/>
          <w:szCs w:val="22"/>
        </w:rPr>
      </w:pPr>
      <w:r w:rsidRPr="6A4DF3CD">
        <w:rPr>
          <w:rFonts w:ascii="Open Sans" w:hAnsi="Open Sans" w:cs="Open Sans"/>
          <w:sz w:val="22"/>
          <w:szCs w:val="22"/>
        </w:rPr>
        <w:lastRenderedPageBreak/>
        <w:t>The onboarding kickoff initiates the process of working with IIS staff to create and test an interface connection. See Table 3 for activities associated with the onboarding kickoff</w:t>
      </w:r>
      <w:r w:rsidR="00575BED">
        <w:rPr>
          <w:rFonts w:ascii="Open Sans" w:hAnsi="Open Sans" w:cs="Open Sans"/>
          <w:sz w:val="22"/>
          <w:szCs w:val="22"/>
        </w:rPr>
        <w:t xml:space="preserve">. </w:t>
      </w:r>
    </w:p>
    <w:p w14:paraId="2A1D57B5" w14:textId="2C9F4D34" w:rsidR="001E6475" w:rsidRPr="001E6475" w:rsidRDefault="2FC6CC05" w:rsidP="001E6475">
      <w:pPr>
        <w:rPr>
          <w:rStyle w:val="Strong"/>
        </w:rPr>
      </w:pPr>
      <w:r w:rsidRPr="2FC6CC05">
        <w:rPr>
          <w:rStyle w:val="Strong"/>
        </w:rPr>
        <w:t>Table 3. Step 1b: Kickoff activities</w:t>
      </w:r>
    </w:p>
    <w:tbl>
      <w:tblPr>
        <w:tblStyle w:val="AIRA2"/>
        <w:tblW w:w="0" w:type="auto"/>
        <w:tblLook w:val="04A0" w:firstRow="1" w:lastRow="0" w:firstColumn="1" w:lastColumn="0" w:noHBand="0" w:noVBand="1"/>
      </w:tblPr>
      <w:tblGrid>
        <w:gridCol w:w="1397"/>
        <w:gridCol w:w="2728"/>
        <w:gridCol w:w="5205"/>
      </w:tblGrid>
      <w:tr w:rsidR="001E6475" w14:paraId="10C47519" w14:textId="77777777" w:rsidTr="5538F50B">
        <w:trPr>
          <w:cnfStyle w:val="100000000000" w:firstRow="1" w:lastRow="0" w:firstColumn="0" w:lastColumn="0" w:oddVBand="0" w:evenVBand="0" w:oddHBand="0" w:evenHBand="0" w:firstRowFirstColumn="0" w:firstRowLastColumn="0" w:lastRowFirstColumn="0" w:lastRowLastColumn="0"/>
        </w:trPr>
        <w:tc>
          <w:tcPr>
            <w:tcW w:w="1397" w:type="dxa"/>
          </w:tcPr>
          <w:p w14:paraId="42BA720D" w14:textId="0605A138" w:rsidR="001E6475" w:rsidRPr="00F30A86" w:rsidRDefault="793F20D4" w:rsidP="61629D3A">
            <w:pPr>
              <w:jc w:val="center"/>
              <w:rPr>
                <w:rFonts w:ascii="Open Sans" w:hAnsi="Open Sans" w:cs="Open Sans"/>
                <w:color w:val="FFFFFF" w:themeColor="background1"/>
                <w:sz w:val="20"/>
                <w:szCs w:val="20"/>
              </w:rPr>
            </w:pPr>
            <w:r w:rsidRPr="00F30A86">
              <w:rPr>
                <w:rFonts w:ascii="Open Sans" w:hAnsi="Open Sans" w:cs="Open Sans"/>
                <w:color w:val="FFFFFF" w:themeColor="background1"/>
                <w:sz w:val="20"/>
                <w:szCs w:val="20"/>
              </w:rPr>
              <w:t>Complete</w:t>
            </w:r>
          </w:p>
        </w:tc>
        <w:tc>
          <w:tcPr>
            <w:tcW w:w="2728" w:type="dxa"/>
          </w:tcPr>
          <w:p w14:paraId="05B63884" w14:textId="77777777" w:rsidR="001E6475" w:rsidRPr="00F30A86" w:rsidRDefault="001E6475" w:rsidP="00B90994">
            <w:pPr>
              <w:rPr>
                <w:rFonts w:ascii="Open Sans" w:hAnsi="Open Sans" w:cs="Open Sans"/>
                <w:color w:val="FFFFFF" w:themeColor="background1"/>
                <w:sz w:val="20"/>
                <w:szCs w:val="20"/>
              </w:rPr>
            </w:pPr>
            <w:r w:rsidRPr="00F30A86">
              <w:rPr>
                <w:rFonts w:ascii="Open Sans" w:hAnsi="Open Sans" w:cs="Open Sans"/>
                <w:color w:val="FFFFFF" w:themeColor="background1"/>
                <w:sz w:val="20"/>
                <w:szCs w:val="20"/>
              </w:rPr>
              <w:t>Activity</w:t>
            </w:r>
          </w:p>
        </w:tc>
        <w:tc>
          <w:tcPr>
            <w:tcW w:w="5205" w:type="dxa"/>
          </w:tcPr>
          <w:p w14:paraId="3AA2C09F" w14:textId="77777777" w:rsidR="001E6475" w:rsidRPr="00F30A86" w:rsidRDefault="001E6475" w:rsidP="00B90994">
            <w:pPr>
              <w:rPr>
                <w:rFonts w:ascii="Open Sans" w:hAnsi="Open Sans" w:cs="Open Sans"/>
                <w:color w:val="FFFFFF" w:themeColor="background1"/>
                <w:sz w:val="20"/>
                <w:szCs w:val="20"/>
              </w:rPr>
            </w:pPr>
            <w:r w:rsidRPr="00F30A86">
              <w:rPr>
                <w:rFonts w:ascii="Open Sans" w:hAnsi="Open Sans" w:cs="Open Sans"/>
                <w:color w:val="FFFFFF" w:themeColor="background1"/>
                <w:sz w:val="20"/>
                <w:szCs w:val="20"/>
              </w:rPr>
              <w:t xml:space="preserve">Description </w:t>
            </w:r>
          </w:p>
        </w:tc>
      </w:tr>
      <w:tr w:rsidR="00176E5A" w14:paraId="6F6ED05C"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4E79F729" w14:textId="77777777" w:rsidR="00176E5A" w:rsidRPr="00F30A86" w:rsidRDefault="00176E5A" w:rsidP="009A6922">
            <w:pPr>
              <w:pStyle w:val="ListParagraph"/>
              <w:numPr>
                <w:ilvl w:val="0"/>
                <w:numId w:val="28"/>
              </w:numPr>
              <w:ind w:left="238" w:right="55" w:firstLine="0"/>
              <w:jc w:val="center"/>
              <w:rPr>
                <w:rFonts w:ascii="Open Sans" w:hAnsi="Open Sans" w:cs="Open Sans"/>
                <w:sz w:val="20"/>
                <w:szCs w:val="20"/>
              </w:rPr>
            </w:pPr>
          </w:p>
        </w:tc>
        <w:tc>
          <w:tcPr>
            <w:tcW w:w="2728" w:type="dxa"/>
          </w:tcPr>
          <w:p w14:paraId="380BC2BA" w14:textId="75598555" w:rsidR="00176E5A" w:rsidRPr="00F30A86" w:rsidRDefault="00176E5A" w:rsidP="00B90994">
            <w:pPr>
              <w:rPr>
                <w:rFonts w:ascii="Open Sans" w:hAnsi="Open Sans" w:cs="Open Sans"/>
                <w:sz w:val="20"/>
                <w:szCs w:val="20"/>
              </w:rPr>
            </w:pPr>
            <w:r w:rsidRPr="00F30A86">
              <w:rPr>
                <w:rFonts w:ascii="Open Sans" w:hAnsi="Open Sans" w:cs="Open Sans"/>
                <w:sz w:val="20"/>
                <w:szCs w:val="20"/>
              </w:rPr>
              <w:t>Ensure resource allocation</w:t>
            </w:r>
          </w:p>
        </w:tc>
        <w:tc>
          <w:tcPr>
            <w:tcW w:w="5205" w:type="dxa"/>
          </w:tcPr>
          <w:p w14:paraId="0EFBDD47" w14:textId="3D6B9BB1" w:rsidR="00BF1FBE" w:rsidRPr="00F30A86" w:rsidRDefault="00BF1FBE" w:rsidP="00B90994">
            <w:pPr>
              <w:rPr>
                <w:rFonts w:ascii="Open Sans" w:hAnsi="Open Sans" w:cs="Open Sans"/>
                <w:sz w:val="20"/>
                <w:szCs w:val="20"/>
              </w:rPr>
            </w:pPr>
            <w:r w:rsidRPr="00F30A86">
              <w:rPr>
                <w:rFonts w:ascii="Open Sans" w:hAnsi="Open Sans" w:cs="Open Sans"/>
                <w:sz w:val="20"/>
                <w:szCs w:val="20"/>
              </w:rPr>
              <w:t xml:space="preserve">Ensure resource(s) are identified and allocated to fulfilling the following roles: </w:t>
            </w:r>
          </w:p>
          <w:p w14:paraId="6F64B15A" w14:textId="783C5C7A" w:rsidR="00BF1FBE" w:rsidRPr="00F30A86" w:rsidRDefault="00BF1FBE" w:rsidP="00BF1FBE">
            <w:pPr>
              <w:pStyle w:val="ListParagraph"/>
              <w:numPr>
                <w:ilvl w:val="0"/>
                <w:numId w:val="11"/>
              </w:numPr>
              <w:spacing w:before="120" w:line="259" w:lineRule="auto"/>
              <w:rPr>
                <w:rFonts w:ascii="Times New Roman" w:eastAsia="Times New Roman" w:hAnsi="Times New Roman" w:cs="Times New Roman"/>
                <w:sz w:val="20"/>
                <w:szCs w:val="20"/>
              </w:rPr>
            </w:pPr>
            <w:r w:rsidRPr="00F30A86">
              <w:rPr>
                <w:rFonts w:ascii="Open Sans" w:eastAsia="Times New Roman" w:hAnsi="Open Sans" w:cs="Open Sans"/>
                <w:sz w:val="20"/>
                <w:szCs w:val="20"/>
              </w:rPr>
              <w:t>Onboarding project lead</w:t>
            </w:r>
          </w:p>
          <w:p w14:paraId="04F4AB42" w14:textId="4D66517D" w:rsidR="00BF1FBE" w:rsidRPr="00F30A86" w:rsidRDefault="00BF1FBE" w:rsidP="00BF1FBE">
            <w:pPr>
              <w:pStyle w:val="ListParagraph"/>
              <w:numPr>
                <w:ilvl w:val="0"/>
                <w:numId w:val="11"/>
              </w:numPr>
              <w:spacing w:before="120" w:line="259" w:lineRule="auto"/>
              <w:rPr>
                <w:sz w:val="20"/>
                <w:szCs w:val="20"/>
              </w:rPr>
            </w:pPr>
            <w:r w:rsidRPr="00F30A86">
              <w:rPr>
                <w:rFonts w:ascii="Open Sans" w:eastAsia="Open Sans" w:hAnsi="Open Sans" w:cs="Open Sans"/>
                <w:color w:val="000000" w:themeColor="text1"/>
                <w:sz w:val="20"/>
                <w:szCs w:val="20"/>
              </w:rPr>
              <w:t>Onboarding technical lead/interface technician</w:t>
            </w:r>
          </w:p>
          <w:p w14:paraId="68CC1487" w14:textId="54E79BB1" w:rsidR="00BF1FBE" w:rsidRPr="00F30A86" w:rsidRDefault="00BF1FBE" w:rsidP="00BF1FBE">
            <w:pPr>
              <w:pStyle w:val="ListParagraph"/>
              <w:numPr>
                <w:ilvl w:val="0"/>
                <w:numId w:val="11"/>
              </w:numPr>
              <w:spacing w:before="120" w:line="259" w:lineRule="auto"/>
              <w:rPr>
                <w:sz w:val="20"/>
                <w:szCs w:val="20"/>
              </w:rPr>
            </w:pPr>
            <w:r w:rsidRPr="00F30A86">
              <w:rPr>
                <w:rFonts w:ascii="Open Sans" w:eastAsia="Open Sans" w:hAnsi="Open Sans"/>
                <w:sz w:val="20"/>
                <w:szCs w:val="20"/>
              </w:rPr>
              <w:t>Immunization lead</w:t>
            </w:r>
          </w:p>
          <w:p w14:paraId="363A2373" w14:textId="4323F129" w:rsidR="00BF1FBE" w:rsidRPr="00F30A86" w:rsidRDefault="00BF1FBE" w:rsidP="00BF1FBE">
            <w:pPr>
              <w:pStyle w:val="ListParagraph"/>
              <w:numPr>
                <w:ilvl w:val="0"/>
                <w:numId w:val="11"/>
              </w:numPr>
              <w:spacing w:before="120" w:line="259" w:lineRule="auto"/>
              <w:rPr>
                <w:sz w:val="20"/>
                <w:szCs w:val="20"/>
              </w:rPr>
            </w:pPr>
            <w:r w:rsidRPr="00F30A86">
              <w:rPr>
                <w:rFonts w:ascii="Open Sans" w:eastAsia="Open Sans" w:hAnsi="Open Sans"/>
                <w:sz w:val="20"/>
                <w:szCs w:val="20"/>
              </w:rPr>
              <w:t>Interface production technical lead</w:t>
            </w:r>
          </w:p>
        </w:tc>
      </w:tr>
      <w:tr w:rsidR="001E6475" w14:paraId="7E2DB642" w14:textId="77777777" w:rsidTr="5538F50B">
        <w:trPr>
          <w:cnfStyle w:val="000000010000" w:firstRow="0" w:lastRow="0" w:firstColumn="0" w:lastColumn="0" w:oddVBand="0" w:evenVBand="0" w:oddHBand="0" w:evenHBand="1" w:firstRowFirstColumn="0" w:firstRowLastColumn="0" w:lastRowFirstColumn="0" w:lastRowLastColumn="0"/>
        </w:trPr>
        <w:tc>
          <w:tcPr>
            <w:tcW w:w="1397" w:type="dxa"/>
          </w:tcPr>
          <w:p w14:paraId="0450A74C" w14:textId="77777777" w:rsidR="001E6475" w:rsidRPr="00F30A86" w:rsidRDefault="001E6475" w:rsidP="009A6922">
            <w:pPr>
              <w:pStyle w:val="ListParagraph"/>
              <w:numPr>
                <w:ilvl w:val="0"/>
                <w:numId w:val="28"/>
              </w:numPr>
              <w:ind w:left="238" w:right="55" w:firstLine="0"/>
              <w:jc w:val="center"/>
              <w:rPr>
                <w:rFonts w:ascii="Open Sans" w:hAnsi="Open Sans" w:cs="Open Sans"/>
                <w:sz w:val="20"/>
                <w:szCs w:val="20"/>
              </w:rPr>
            </w:pPr>
          </w:p>
        </w:tc>
        <w:tc>
          <w:tcPr>
            <w:tcW w:w="2728" w:type="dxa"/>
          </w:tcPr>
          <w:p w14:paraId="252ECB9A" w14:textId="794EDC9D" w:rsidR="001E6475" w:rsidRPr="00F30A86" w:rsidRDefault="021007C9" w:rsidP="00B90994">
            <w:pPr>
              <w:rPr>
                <w:rFonts w:ascii="Open Sans" w:hAnsi="Open Sans" w:cs="Open Sans"/>
                <w:sz w:val="20"/>
                <w:szCs w:val="20"/>
              </w:rPr>
            </w:pPr>
            <w:r w:rsidRPr="00F30A86">
              <w:rPr>
                <w:rFonts w:ascii="Open Sans" w:hAnsi="Open Sans" w:cs="Open Sans"/>
                <w:sz w:val="20"/>
                <w:szCs w:val="20"/>
              </w:rPr>
              <w:t>Participate in an onboarding kickoff call</w:t>
            </w:r>
          </w:p>
        </w:tc>
        <w:tc>
          <w:tcPr>
            <w:tcW w:w="5205" w:type="dxa"/>
          </w:tcPr>
          <w:p w14:paraId="0F45A73E" w14:textId="63776755" w:rsidR="001E6475" w:rsidRPr="00F30A86" w:rsidRDefault="5538F50B" w:rsidP="00B90994">
            <w:pPr>
              <w:rPr>
                <w:rFonts w:ascii="Open Sans" w:hAnsi="Open Sans" w:cs="Open Sans"/>
                <w:sz w:val="20"/>
                <w:szCs w:val="20"/>
              </w:rPr>
            </w:pPr>
            <w:r w:rsidRPr="00F30A86">
              <w:rPr>
                <w:rFonts w:ascii="Open Sans" w:hAnsi="Open Sans" w:cs="Open Sans"/>
                <w:sz w:val="20"/>
                <w:szCs w:val="20"/>
              </w:rPr>
              <w:t xml:space="preserve">Ensure the full project team is available to participate in the onboarding project kickoff call. The kickoff will provide an opportunity to discuss provider organization readiness, review the onboarding process, discuss onboarding expectations, discuss options for submission of legacy data, and address questions. </w:t>
            </w:r>
          </w:p>
        </w:tc>
      </w:tr>
      <w:tr w:rsidR="00224067" w14:paraId="3A4D1AA0"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032948DA" w14:textId="3403F8FA" w:rsidR="00224067" w:rsidRPr="00F30A86" w:rsidRDefault="793F20D4" w:rsidP="793F20D4">
            <w:pPr>
              <w:ind w:right="55"/>
              <w:jc w:val="center"/>
              <w:rPr>
                <w:rFonts w:ascii="Open Sans" w:eastAsia="Open Sans" w:hAnsi="Open Sans" w:cs="Open Sans"/>
                <w:sz w:val="20"/>
                <w:szCs w:val="20"/>
              </w:rPr>
            </w:pPr>
            <w:r w:rsidRPr="00F30A86">
              <w:rPr>
                <w:rFonts w:ascii="Open Sans" w:eastAsia="Open Sans" w:hAnsi="Open Sans" w:cs="Open Sans"/>
                <w:sz w:val="20"/>
                <w:szCs w:val="20"/>
              </w:rPr>
              <w:t>Exit Criteria</w:t>
            </w:r>
          </w:p>
        </w:tc>
        <w:tc>
          <w:tcPr>
            <w:tcW w:w="2728" w:type="dxa"/>
          </w:tcPr>
          <w:p w14:paraId="3AEE0C65" w14:textId="7AA415B4" w:rsidR="00224067" w:rsidRPr="00F30A86" w:rsidRDefault="04C06CE5" w:rsidP="04C06CE5">
            <w:pPr>
              <w:spacing w:line="259" w:lineRule="auto"/>
              <w:rPr>
                <w:rFonts w:ascii="Open Sans" w:eastAsia="Open Sans" w:hAnsi="Open Sans" w:cs="Open Sans"/>
                <w:color w:val="FF0000"/>
                <w:sz w:val="20"/>
                <w:szCs w:val="20"/>
              </w:rPr>
            </w:pPr>
            <w:r w:rsidRPr="00F30A86">
              <w:rPr>
                <w:rFonts w:ascii="Open Sans" w:eastAsia="Open Sans" w:hAnsi="Open Sans" w:cs="Open Sans"/>
                <w:sz w:val="20"/>
                <w:szCs w:val="20"/>
              </w:rPr>
              <w:t>Agree to proceed; commit to onboarding</w:t>
            </w:r>
          </w:p>
          <w:p w14:paraId="61DC7EA7" w14:textId="2D0E6A2E" w:rsidR="00224067" w:rsidRPr="00F30A86" w:rsidRDefault="00224067" w:rsidP="04C06CE5">
            <w:pPr>
              <w:rPr>
                <w:rFonts w:asciiTheme="majorHAnsi" w:eastAsiaTheme="majorEastAsia" w:hAnsiTheme="majorHAnsi" w:cstheme="majorBidi"/>
                <w:sz w:val="20"/>
                <w:szCs w:val="20"/>
              </w:rPr>
            </w:pPr>
          </w:p>
        </w:tc>
        <w:tc>
          <w:tcPr>
            <w:tcW w:w="5205" w:type="dxa"/>
          </w:tcPr>
          <w:p w14:paraId="62F3B3FF" w14:textId="38D67998" w:rsidR="00224067" w:rsidRPr="00F30A86" w:rsidRDefault="2A20E86B" w:rsidP="021007C9">
            <w:pPr>
              <w:rPr>
                <w:rFonts w:ascii="Open Sans" w:eastAsia="Open Sans" w:hAnsi="Open Sans" w:cs="Open Sans"/>
                <w:sz w:val="20"/>
                <w:szCs w:val="20"/>
              </w:rPr>
            </w:pPr>
            <w:r w:rsidRPr="00F30A86">
              <w:rPr>
                <w:rFonts w:ascii="Open Sans" w:eastAsia="Open Sans" w:hAnsi="Open Sans" w:cs="Open Sans"/>
                <w:sz w:val="20"/>
                <w:szCs w:val="20"/>
              </w:rPr>
              <w:t>If you are ready to proceed with the process as outlined in the onboarding kickoff and have resources committed to the project, IIS staff will invite you to proceed with Step 2.</w:t>
            </w:r>
          </w:p>
        </w:tc>
      </w:tr>
    </w:tbl>
    <w:p w14:paraId="302D8B94" w14:textId="5E506BB4" w:rsidR="00604386" w:rsidRDefault="00604386" w:rsidP="001E6475">
      <w:pPr>
        <w:pStyle w:val="Heading1"/>
        <w:rPr>
          <w:color w:val="5C9EE0" w:themeColor="accent2" w:themeTint="99"/>
        </w:rPr>
      </w:pPr>
      <w:bookmarkStart w:id="8" w:name="_Toc112844024"/>
    </w:p>
    <w:p w14:paraId="4E40C868" w14:textId="26552CD4" w:rsidR="00604386" w:rsidRDefault="00604386" w:rsidP="00604386"/>
    <w:p w14:paraId="2CA57BD6" w14:textId="638C8AC5" w:rsidR="00604386" w:rsidRDefault="00604386" w:rsidP="00604386"/>
    <w:p w14:paraId="21B49317" w14:textId="1E23260D" w:rsidR="00604386" w:rsidRDefault="00604386" w:rsidP="00604386"/>
    <w:p w14:paraId="4577776C" w14:textId="132D34A4" w:rsidR="00F30A86" w:rsidRDefault="00F30A86" w:rsidP="00604386"/>
    <w:p w14:paraId="48493937" w14:textId="77777777" w:rsidR="00F30A86" w:rsidRDefault="00F30A86" w:rsidP="00604386"/>
    <w:p w14:paraId="4D998DBA" w14:textId="16DEF27D" w:rsidR="00604386" w:rsidRDefault="00604386" w:rsidP="00604386"/>
    <w:p w14:paraId="020957B1" w14:textId="3B75D035" w:rsidR="00604386" w:rsidRDefault="00604386" w:rsidP="00604386"/>
    <w:p w14:paraId="31C14FDB" w14:textId="602163CA" w:rsidR="00604386" w:rsidRDefault="00604386" w:rsidP="00604386"/>
    <w:p w14:paraId="7BFE3769" w14:textId="62A0C116" w:rsidR="00604386" w:rsidRDefault="00604386" w:rsidP="00604386"/>
    <w:p w14:paraId="4C1C5244" w14:textId="758CDC68" w:rsidR="00604386" w:rsidRDefault="00604386" w:rsidP="00604386"/>
    <w:p w14:paraId="37F07C97" w14:textId="1FE87B9B" w:rsidR="00604386" w:rsidRDefault="00604386" w:rsidP="00604386"/>
    <w:p w14:paraId="34DABF7A" w14:textId="77777777" w:rsidR="00604386" w:rsidRPr="00604386" w:rsidRDefault="00604386" w:rsidP="00604386"/>
    <w:p w14:paraId="3FE98184" w14:textId="18E1F981" w:rsidR="0065738B" w:rsidRPr="00EB6D0B" w:rsidRDefault="2FC6CC05" w:rsidP="001E6475">
      <w:pPr>
        <w:pStyle w:val="Heading1"/>
        <w:rPr>
          <w:color w:val="5C9EE0" w:themeColor="accent2" w:themeTint="99"/>
        </w:rPr>
      </w:pPr>
      <w:r w:rsidRPr="00EB6D0B">
        <w:rPr>
          <w:color w:val="5C9EE0" w:themeColor="accent2" w:themeTint="99"/>
        </w:rPr>
        <w:t>Step 2: Development and Testing</w:t>
      </w:r>
      <w:bookmarkEnd w:id="8"/>
      <w:r w:rsidRPr="00EB6D0B">
        <w:rPr>
          <w:color w:val="5C9EE0" w:themeColor="accent2" w:themeTint="99"/>
        </w:rPr>
        <w:t xml:space="preserve"> </w:t>
      </w:r>
    </w:p>
    <w:p w14:paraId="0DA48EA1" w14:textId="00AD1D90" w:rsidR="7D35EEC0" w:rsidRDefault="6A4DF3CD" w:rsidP="5B5EF202">
      <w:pPr>
        <w:spacing w:before="120" w:after="120" w:line="259" w:lineRule="auto"/>
        <w:rPr>
          <w:rFonts w:ascii="Open Sans" w:eastAsia="Open Sans" w:hAnsi="Open Sans" w:cs="Open Sans"/>
          <w:sz w:val="22"/>
          <w:szCs w:val="22"/>
        </w:rPr>
      </w:pPr>
      <w:r w:rsidRPr="6A4DF3CD">
        <w:rPr>
          <w:rFonts w:ascii="Open Sans" w:eastAsia="Open Sans" w:hAnsi="Open Sans" w:cs="Open Sans"/>
          <w:sz w:val="22"/>
          <w:szCs w:val="22"/>
        </w:rPr>
        <w:t>Step 2: Development and Testing consists of two sub-steps, 2a: Connectivity and 2b: Testing.</w:t>
      </w:r>
    </w:p>
    <w:p w14:paraId="621C3A0E" w14:textId="6C33C4C9" w:rsidR="7D35EEC0" w:rsidRPr="00EB6D0B" w:rsidRDefault="2FC6CC05" w:rsidP="7D35EEC0">
      <w:pPr>
        <w:pStyle w:val="Heading2"/>
        <w:rPr>
          <w:rFonts w:ascii="Open Sans Light" w:hAnsi="Open Sans Light"/>
          <w:color w:val="5C9EE0" w:themeColor="accent2" w:themeTint="99"/>
        </w:rPr>
      </w:pPr>
      <w:bookmarkStart w:id="9" w:name="_Toc112844025"/>
      <w:r w:rsidRPr="00EB6D0B">
        <w:rPr>
          <w:color w:val="5C9EE0" w:themeColor="accent2" w:themeTint="99"/>
        </w:rPr>
        <w:lastRenderedPageBreak/>
        <w:t>Step 2a: Connectivity</w:t>
      </w:r>
      <w:bookmarkEnd w:id="9"/>
    </w:p>
    <w:p w14:paraId="3432249C" w14:textId="09470137" w:rsidR="021007C9" w:rsidRPr="00EB6D0B" w:rsidRDefault="72650D50" w:rsidP="021007C9">
      <w:pPr>
        <w:pStyle w:val="ListParagraph"/>
        <w:ind w:left="0"/>
        <w:rPr>
          <w:rFonts w:ascii="Open Sans" w:eastAsia="Open Sans" w:hAnsi="Open Sans" w:cs="Open Sans"/>
          <w:color w:val="5C9EE0" w:themeColor="accent2" w:themeTint="99"/>
          <w:sz w:val="20"/>
          <w:szCs w:val="20"/>
        </w:rPr>
      </w:pPr>
      <w:r w:rsidRPr="00EB6D0B">
        <w:rPr>
          <w:rStyle w:val="Emphasis"/>
          <w:color w:val="5C9EE0" w:themeColor="accent2" w:themeTint="99"/>
        </w:rPr>
        <w:t>Objective: Establish connectivity with the IIS testing environment</w:t>
      </w:r>
    </w:p>
    <w:p w14:paraId="0D224B1A" w14:textId="6267B49F" w:rsidR="7D35EEC0" w:rsidRDefault="5538F50B" w:rsidP="5B5EF202">
      <w:pPr>
        <w:spacing w:before="120" w:after="120"/>
        <w:rPr>
          <w:rFonts w:ascii="Open Sans" w:eastAsia="Open Sans" w:hAnsi="Open Sans" w:cs="Open Sans"/>
          <w:sz w:val="22"/>
          <w:szCs w:val="22"/>
        </w:rPr>
      </w:pPr>
      <w:r w:rsidRPr="5538F50B">
        <w:rPr>
          <w:rFonts w:ascii="Open Sans" w:hAnsi="Open Sans" w:cs="Open Sans"/>
          <w:sz w:val="22"/>
          <w:szCs w:val="22"/>
        </w:rPr>
        <w:t xml:space="preserve">Once an organization participates in an onboarding kickoff call and commits to proceeding, the next step is to establish connectivity between the EHR/health IT system and the IIS environment used for testing. </w:t>
      </w:r>
      <w:r w:rsidRPr="5538F50B">
        <w:rPr>
          <w:rFonts w:ascii="Open Sans" w:eastAsia="Open Sans" w:hAnsi="Open Sans" w:cs="Open Sans"/>
          <w:sz w:val="22"/>
          <w:szCs w:val="22"/>
        </w:rPr>
        <w:t>Table 4 lists additional details for each of the required activities associated with this step.</w:t>
      </w:r>
    </w:p>
    <w:p w14:paraId="0452E1BB" w14:textId="77777777" w:rsidR="00604386" w:rsidRDefault="00604386" w:rsidP="5B5EF202">
      <w:pPr>
        <w:spacing w:before="120" w:after="120"/>
      </w:pPr>
    </w:p>
    <w:p w14:paraId="7494CD70" w14:textId="4867E344" w:rsidR="7D35EEC0" w:rsidRDefault="6A4DF3CD" w:rsidP="6A4DF3CD">
      <w:pPr>
        <w:rPr>
          <w:rStyle w:val="Strong"/>
        </w:rPr>
      </w:pPr>
      <w:r w:rsidRPr="6A4DF3CD">
        <w:rPr>
          <w:rStyle w:val="Strong"/>
        </w:rPr>
        <w:t xml:space="preserve">Table 4. Step 2a: Connectivity activities </w:t>
      </w:r>
    </w:p>
    <w:tbl>
      <w:tblPr>
        <w:tblStyle w:val="AIRA2"/>
        <w:tblW w:w="0" w:type="auto"/>
        <w:tblLook w:val="04A0" w:firstRow="1" w:lastRow="0" w:firstColumn="1" w:lastColumn="0" w:noHBand="0" w:noVBand="1"/>
      </w:tblPr>
      <w:tblGrid>
        <w:gridCol w:w="1397"/>
        <w:gridCol w:w="2728"/>
        <w:gridCol w:w="5205"/>
      </w:tblGrid>
      <w:tr w:rsidR="7D35EEC0" w14:paraId="3E34E833" w14:textId="77777777" w:rsidTr="2A20E86B">
        <w:trPr>
          <w:cnfStyle w:val="100000000000" w:firstRow="1" w:lastRow="0" w:firstColumn="0" w:lastColumn="0" w:oddVBand="0" w:evenVBand="0" w:oddHBand="0" w:evenHBand="0" w:firstRowFirstColumn="0" w:firstRowLastColumn="0" w:lastRowFirstColumn="0" w:lastRowLastColumn="0"/>
        </w:trPr>
        <w:tc>
          <w:tcPr>
            <w:tcW w:w="1397" w:type="dxa"/>
          </w:tcPr>
          <w:p w14:paraId="364BDF15" w14:textId="1293913B" w:rsidR="7D35EEC0" w:rsidRPr="00F30A86" w:rsidRDefault="793F20D4" w:rsidP="61629D3A">
            <w:pPr>
              <w:jc w:val="center"/>
              <w:rPr>
                <w:rFonts w:ascii="Open Sans" w:hAnsi="Open Sans" w:cs="Open Sans"/>
                <w:color w:val="FFFFFF" w:themeColor="background1"/>
                <w:sz w:val="20"/>
                <w:szCs w:val="20"/>
              </w:rPr>
            </w:pPr>
            <w:r w:rsidRPr="00F30A86">
              <w:rPr>
                <w:rFonts w:ascii="Open Sans" w:hAnsi="Open Sans" w:cs="Open Sans"/>
                <w:color w:val="FFFFFF" w:themeColor="background1"/>
                <w:sz w:val="20"/>
                <w:szCs w:val="20"/>
              </w:rPr>
              <w:t>Complete</w:t>
            </w:r>
          </w:p>
        </w:tc>
        <w:tc>
          <w:tcPr>
            <w:tcW w:w="2728" w:type="dxa"/>
          </w:tcPr>
          <w:p w14:paraId="09219408" w14:textId="77777777" w:rsidR="7D35EEC0" w:rsidRPr="00F30A86" w:rsidRDefault="7D35EEC0" w:rsidP="7D35EEC0">
            <w:pPr>
              <w:rPr>
                <w:rFonts w:ascii="Open Sans" w:hAnsi="Open Sans" w:cs="Open Sans"/>
                <w:color w:val="FFFFFF" w:themeColor="background1"/>
                <w:sz w:val="20"/>
                <w:szCs w:val="20"/>
              </w:rPr>
            </w:pPr>
            <w:r w:rsidRPr="00F30A86">
              <w:rPr>
                <w:rFonts w:ascii="Open Sans" w:hAnsi="Open Sans" w:cs="Open Sans"/>
                <w:color w:val="FFFFFF" w:themeColor="background1"/>
                <w:sz w:val="20"/>
                <w:szCs w:val="20"/>
              </w:rPr>
              <w:t>Activity</w:t>
            </w:r>
          </w:p>
        </w:tc>
        <w:tc>
          <w:tcPr>
            <w:tcW w:w="5205" w:type="dxa"/>
          </w:tcPr>
          <w:p w14:paraId="17B01BD8" w14:textId="77777777" w:rsidR="7D35EEC0" w:rsidRPr="00F30A86" w:rsidRDefault="7D35EEC0" w:rsidP="7D35EEC0">
            <w:pPr>
              <w:rPr>
                <w:rFonts w:ascii="Open Sans" w:hAnsi="Open Sans" w:cs="Open Sans"/>
                <w:color w:val="FFFFFF" w:themeColor="background1"/>
                <w:sz w:val="20"/>
                <w:szCs w:val="20"/>
              </w:rPr>
            </w:pPr>
            <w:r w:rsidRPr="00F30A86">
              <w:rPr>
                <w:rFonts w:ascii="Open Sans" w:hAnsi="Open Sans" w:cs="Open Sans"/>
                <w:color w:val="FFFFFF" w:themeColor="background1"/>
                <w:sz w:val="20"/>
                <w:szCs w:val="20"/>
              </w:rPr>
              <w:t xml:space="preserve">Description </w:t>
            </w:r>
          </w:p>
        </w:tc>
      </w:tr>
      <w:tr w:rsidR="7D35EEC0" w14:paraId="6649EA43" w14:textId="77777777" w:rsidTr="2A20E86B">
        <w:trPr>
          <w:cnfStyle w:val="000000100000" w:firstRow="0" w:lastRow="0" w:firstColumn="0" w:lastColumn="0" w:oddVBand="0" w:evenVBand="0" w:oddHBand="1" w:evenHBand="0" w:firstRowFirstColumn="0" w:firstRowLastColumn="0" w:lastRowFirstColumn="0" w:lastRowLastColumn="0"/>
          <w:trHeight w:val="1335"/>
        </w:trPr>
        <w:tc>
          <w:tcPr>
            <w:tcW w:w="1397" w:type="dxa"/>
          </w:tcPr>
          <w:p w14:paraId="42BF17BD" w14:textId="77777777" w:rsidR="7D35EEC0" w:rsidRPr="00F30A86" w:rsidRDefault="7D35EEC0" w:rsidP="009A6922">
            <w:pPr>
              <w:pStyle w:val="ListParagraph"/>
              <w:numPr>
                <w:ilvl w:val="0"/>
                <w:numId w:val="28"/>
              </w:numPr>
              <w:ind w:left="238" w:right="55" w:firstLine="0"/>
              <w:jc w:val="center"/>
              <w:rPr>
                <w:rFonts w:ascii="Open Sans" w:hAnsi="Open Sans" w:cs="Open Sans"/>
                <w:sz w:val="20"/>
                <w:szCs w:val="20"/>
              </w:rPr>
            </w:pPr>
          </w:p>
        </w:tc>
        <w:tc>
          <w:tcPr>
            <w:tcW w:w="2728" w:type="dxa"/>
          </w:tcPr>
          <w:p w14:paraId="77F72A8E" w14:textId="51AE87C8" w:rsidR="7D35EEC0" w:rsidRPr="00F30A86" w:rsidRDefault="6A4DF3CD" w:rsidP="04C06CE5">
            <w:pPr>
              <w:rPr>
                <w:rFonts w:ascii="Open Sans" w:eastAsia="Open Sans" w:hAnsi="Open Sans" w:cs="Open Sans"/>
                <w:sz w:val="20"/>
                <w:szCs w:val="20"/>
              </w:rPr>
            </w:pPr>
            <w:r w:rsidRPr="00F30A86">
              <w:rPr>
                <w:rFonts w:ascii="Open Sans" w:eastAsia="Open Sans" w:hAnsi="Open Sans" w:cs="Open Sans"/>
                <w:sz w:val="20"/>
                <w:szCs w:val="20"/>
              </w:rPr>
              <w:t>Implement credentials to connect with the IIS testing environment</w:t>
            </w:r>
          </w:p>
        </w:tc>
        <w:tc>
          <w:tcPr>
            <w:tcW w:w="5205" w:type="dxa"/>
          </w:tcPr>
          <w:p w14:paraId="7B56A8C6" w14:textId="29E867B1" w:rsidR="7D35EEC0" w:rsidRPr="00F30A86" w:rsidRDefault="2A20E86B" w:rsidP="7D35EEC0">
            <w:pPr>
              <w:rPr>
                <w:rFonts w:ascii="Open Sans" w:hAnsi="Open Sans" w:cs="Open Sans"/>
                <w:sz w:val="20"/>
                <w:szCs w:val="20"/>
              </w:rPr>
            </w:pPr>
            <w:r w:rsidRPr="00F30A86">
              <w:rPr>
                <w:rFonts w:ascii="Open Sans" w:hAnsi="Open Sans" w:cs="Open Sans"/>
                <w:sz w:val="20"/>
                <w:szCs w:val="20"/>
              </w:rPr>
              <w:t xml:space="preserve">IIS staff will provide the IIS testing endpoint (also known as the WSDL URL), an IIS username and IIS password specific to your organization, and IIS facility IDs for each facility/site to be included in the interface. Use these credentials to connect with the IIS testing environment and ensure all facilities/sites are included in the interface. </w:t>
            </w:r>
          </w:p>
        </w:tc>
      </w:tr>
      <w:tr w:rsidR="7D35EEC0" w14:paraId="03BF88A5" w14:textId="77777777" w:rsidTr="2A20E86B">
        <w:trPr>
          <w:cnfStyle w:val="000000010000" w:firstRow="0" w:lastRow="0" w:firstColumn="0" w:lastColumn="0" w:oddVBand="0" w:evenVBand="0" w:oddHBand="0" w:evenHBand="1" w:firstRowFirstColumn="0" w:firstRowLastColumn="0" w:lastRowFirstColumn="0" w:lastRowLastColumn="0"/>
        </w:trPr>
        <w:tc>
          <w:tcPr>
            <w:tcW w:w="1397" w:type="dxa"/>
          </w:tcPr>
          <w:p w14:paraId="7D53C0F3" w14:textId="77777777" w:rsidR="7D35EEC0" w:rsidRPr="00F30A86" w:rsidRDefault="7D35EEC0" w:rsidP="009A6922">
            <w:pPr>
              <w:pStyle w:val="ListParagraph"/>
              <w:numPr>
                <w:ilvl w:val="0"/>
                <w:numId w:val="28"/>
              </w:numPr>
              <w:ind w:left="238" w:right="55" w:firstLine="0"/>
              <w:jc w:val="center"/>
              <w:rPr>
                <w:rFonts w:ascii="Open Sans" w:hAnsi="Open Sans" w:cs="Open Sans"/>
                <w:sz w:val="20"/>
                <w:szCs w:val="20"/>
              </w:rPr>
            </w:pPr>
          </w:p>
        </w:tc>
        <w:tc>
          <w:tcPr>
            <w:tcW w:w="2728" w:type="dxa"/>
          </w:tcPr>
          <w:p w14:paraId="2F691DB6" w14:textId="39FB40CC" w:rsidR="7D35EEC0" w:rsidRPr="00F30A86" w:rsidRDefault="04C06CE5" w:rsidP="04C06CE5">
            <w:pPr>
              <w:spacing w:line="259" w:lineRule="auto"/>
              <w:rPr>
                <w:rFonts w:ascii="Open Sans" w:eastAsia="Open Sans" w:hAnsi="Open Sans" w:cs="Open Sans"/>
                <w:sz w:val="20"/>
                <w:szCs w:val="20"/>
              </w:rPr>
            </w:pPr>
            <w:r w:rsidRPr="00F30A86">
              <w:rPr>
                <w:rFonts w:ascii="Open Sans" w:eastAsia="Open Sans" w:hAnsi="Open Sans" w:cs="Open Sans"/>
                <w:sz w:val="20"/>
                <w:szCs w:val="20"/>
              </w:rPr>
              <w:t>Troubleshoot to resolve issues as needed</w:t>
            </w:r>
          </w:p>
          <w:p w14:paraId="076DBB81" w14:textId="1752A993" w:rsidR="7D35EEC0" w:rsidRPr="00F30A86" w:rsidRDefault="7D35EEC0" w:rsidP="04C06CE5">
            <w:pPr>
              <w:rPr>
                <w:rFonts w:ascii="Open Sans" w:eastAsia="Open Sans" w:hAnsi="Open Sans" w:cs="Open Sans"/>
                <w:sz w:val="20"/>
                <w:szCs w:val="20"/>
              </w:rPr>
            </w:pPr>
          </w:p>
        </w:tc>
        <w:tc>
          <w:tcPr>
            <w:tcW w:w="5205" w:type="dxa"/>
          </w:tcPr>
          <w:p w14:paraId="662659CA" w14:textId="0ED5D497" w:rsidR="7D35EEC0" w:rsidRPr="00F30A86" w:rsidRDefault="0CF25AE5" w:rsidP="0CF25AE5">
            <w:pPr>
              <w:spacing w:line="259" w:lineRule="auto"/>
              <w:rPr>
                <w:sz w:val="20"/>
                <w:szCs w:val="20"/>
              </w:rPr>
            </w:pPr>
            <w:r w:rsidRPr="00F30A86">
              <w:rPr>
                <w:rFonts w:ascii="Open Sans" w:hAnsi="Open Sans" w:cs="Open Sans"/>
                <w:sz w:val="20"/>
                <w:szCs w:val="20"/>
              </w:rPr>
              <w:t xml:space="preserve">Provider organizations are expected to troubleshoot connectivity issues until connectivity is confirmed. </w:t>
            </w:r>
          </w:p>
        </w:tc>
      </w:tr>
      <w:tr w:rsidR="7D35EEC0" w14:paraId="086EF0DF" w14:textId="77777777" w:rsidTr="2A20E86B">
        <w:trPr>
          <w:cnfStyle w:val="000000100000" w:firstRow="0" w:lastRow="0" w:firstColumn="0" w:lastColumn="0" w:oddVBand="0" w:evenVBand="0" w:oddHBand="1" w:evenHBand="0" w:firstRowFirstColumn="0" w:firstRowLastColumn="0" w:lastRowFirstColumn="0" w:lastRowLastColumn="0"/>
        </w:trPr>
        <w:tc>
          <w:tcPr>
            <w:tcW w:w="1397" w:type="dxa"/>
          </w:tcPr>
          <w:p w14:paraId="3BDDE772" w14:textId="073785F1" w:rsidR="7D35EEC0" w:rsidRPr="00F30A86" w:rsidRDefault="793F20D4" w:rsidP="793F20D4">
            <w:pPr>
              <w:ind w:right="55"/>
              <w:jc w:val="center"/>
              <w:rPr>
                <w:rFonts w:ascii="Open Sans" w:eastAsia="Open Sans" w:hAnsi="Open Sans" w:cs="Open Sans"/>
                <w:sz w:val="20"/>
                <w:szCs w:val="20"/>
              </w:rPr>
            </w:pPr>
            <w:r w:rsidRPr="00F30A86">
              <w:rPr>
                <w:rFonts w:ascii="Open Sans" w:eastAsia="Open Sans" w:hAnsi="Open Sans" w:cs="Open Sans"/>
                <w:sz w:val="20"/>
                <w:szCs w:val="20"/>
              </w:rPr>
              <w:t>Exit Criteria</w:t>
            </w:r>
          </w:p>
        </w:tc>
        <w:tc>
          <w:tcPr>
            <w:tcW w:w="2728" w:type="dxa"/>
          </w:tcPr>
          <w:p w14:paraId="0AE4C9AD" w14:textId="6668625E" w:rsidR="7D35EEC0" w:rsidRPr="00F30A86" w:rsidRDefault="6A4DF3CD" w:rsidP="04C06CE5">
            <w:pPr>
              <w:rPr>
                <w:rFonts w:ascii="Open Sans" w:eastAsia="Open Sans" w:hAnsi="Open Sans" w:cs="Open Sans"/>
                <w:color w:val="FF0000"/>
                <w:sz w:val="20"/>
                <w:szCs w:val="20"/>
              </w:rPr>
            </w:pPr>
            <w:r w:rsidRPr="00F30A86">
              <w:rPr>
                <w:rFonts w:ascii="Open Sans" w:eastAsia="Open Sans" w:hAnsi="Open Sans" w:cs="Open Sans"/>
                <w:sz w:val="20"/>
                <w:szCs w:val="20"/>
              </w:rPr>
              <w:t>Confirm successful connectivity with IIS testing environment</w:t>
            </w:r>
          </w:p>
        </w:tc>
        <w:tc>
          <w:tcPr>
            <w:tcW w:w="5205" w:type="dxa"/>
          </w:tcPr>
          <w:p w14:paraId="2F8AEDD4" w14:textId="66F96DCB" w:rsidR="7D35EEC0" w:rsidRPr="00F30A86" w:rsidRDefault="793F20D4" w:rsidP="7D35EEC0">
            <w:pPr>
              <w:rPr>
                <w:rFonts w:ascii="Open Sans" w:hAnsi="Open Sans" w:cs="Open Sans"/>
                <w:sz w:val="20"/>
                <w:szCs w:val="20"/>
              </w:rPr>
            </w:pPr>
            <w:r w:rsidRPr="00F30A86">
              <w:rPr>
                <w:rFonts w:ascii="Open Sans" w:hAnsi="Open Sans" w:cs="Open Sans"/>
                <w:sz w:val="20"/>
                <w:szCs w:val="20"/>
              </w:rPr>
              <w:t xml:space="preserve">IIS staff will work with you to confirm successful connectivity. </w:t>
            </w:r>
          </w:p>
        </w:tc>
      </w:tr>
    </w:tbl>
    <w:p w14:paraId="47A94643" w14:textId="46F080D0" w:rsidR="7D35EEC0" w:rsidRDefault="7D35EEC0" w:rsidP="7D35EEC0"/>
    <w:p w14:paraId="138A8F12" w14:textId="459F6168" w:rsidR="00604386" w:rsidRDefault="00604386" w:rsidP="7D35EEC0"/>
    <w:p w14:paraId="5CA58720" w14:textId="35665063" w:rsidR="7D35EEC0" w:rsidRPr="00EB6D0B" w:rsidRDefault="2FC6CC05" w:rsidP="14B4674E">
      <w:pPr>
        <w:pStyle w:val="Heading2"/>
        <w:rPr>
          <w:color w:val="5C9EE0" w:themeColor="accent2" w:themeTint="99"/>
        </w:rPr>
      </w:pPr>
      <w:bookmarkStart w:id="10" w:name="_Toc112844026"/>
      <w:r w:rsidRPr="00EB6D0B">
        <w:rPr>
          <w:color w:val="5C9EE0" w:themeColor="accent2" w:themeTint="99"/>
        </w:rPr>
        <w:t>Step 2b: Testing</w:t>
      </w:r>
      <w:bookmarkEnd w:id="10"/>
    </w:p>
    <w:p w14:paraId="7B1F00FF" w14:textId="6D9EF83F" w:rsidR="71F1F678" w:rsidRPr="00EB6D0B" w:rsidRDefault="6A4DF3CD" w:rsidP="3E8EBB7C">
      <w:pPr>
        <w:rPr>
          <w:rStyle w:val="Emphasis"/>
          <w:rFonts w:ascii="Open Sans" w:eastAsia="Open Sans" w:hAnsi="Open Sans" w:cs="Open Sans"/>
          <w:color w:val="5C9EE0" w:themeColor="accent2" w:themeTint="99"/>
          <w:sz w:val="22"/>
          <w:szCs w:val="22"/>
        </w:rPr>
      </w:pPr>
      <w:r w:rsidRPr="00EB6D0B">
        <w:rPr>
          <w:rStyle w:val="Emphasis"/>
          <w:rFonts w:ascii="Open Sans" w:eastAsia="Open Sans" w:hAnsi="Open Sans" w:cs="Open Sans"/>
          <w:color w:val="5C9EE0" w:themeColor="accent2" w:themeTint="99"/>
          <w:sz w:val="22"/>
          <w:szCs w:val="22"/>
        </w:rPr>
        <w:t>Objective: Identify and address interface and data quality issues</w:t>
      </w:r>
    </w:p>
    <w:p w14:paraId="40A67567" w14:textId="336E77FB" w:rsidR="71F1F678" w:rsidRDefault="72650D50" w:rsidP="6A4DF3CD">
      <w:pPr>
        <w:spacing w:before="120" w:after="120"/>
        <w:rPr>
          <w:rFonts w:ascii="Open Sans" w:eastAsia="Open Sans" w:hAnsi="Open Sans" w:cs="Open Sans"/>
          <w:sz w:val="22"/>
          <w:szCs w:val="22"/>
        </w:rPr>
      </w:pPr>
      <w:r w:rsidRPr="72650D50">
        <w:rPr>
          <w:rFonts w:ascii="Open Sans" w:eastAsia="Open Sans" w:hAnsi="Open Sans" w:cs="Open Sans"/>
          <w:sz w:val="22"/>
          <w:szCs w:val="22"/>
        </w:rPr>
        <w:t xml:space="preserve">After connectivity is established, the next step involves testing EHR/health IT system production messages and data in the IIS testing environment. </w:t>
      </w:r>
      <w:r w:rsidRPr="72650D50">
        <w:rPr>
          <w:rFonts w:ascii="Open Sans" w:hAnsi="Open Sans" w:cs="Open Sans"/>
          <w:sz w:val="22"/>
          <w:szCs w:val="22"/>
        </w:rPr>
        <w:t xml:space="preserve">Use of real patient data gives the best depiction of the quality of exchange between the two systems in production. </w:t>
      </w:r>
      <w:r w:rsidRPr="72650D50">
        <w:rPr>
          <w:rFonts w:ascii="Open Sans" w:eastAsia="Open Sans" w:hAnsi="Open Sans" w:cs="Open Sans"/>
          <w:sz w:val="22"/>
          <w:szCs w:val="22"/>
        </w:rPr>
        <w:t>Table 5 lists additional details for each of the required activities associated with this step.</w:t>
      </w:r>
    </w:p>
    <w:p w14:paraId="2FFD9673" w14:textId="4F7B08FC" w:rsidR="00604386" w:rsidRDefault="00604386" w:rsidP="6A4DF3CD">
      <w:pPr>
        <w:spacing w:before="120" w:after="120"/>
        <w:rPr>
          <w:rFonts w:ascii="Open Sans" w:eastAsia="Open Sans" w:hAnsi="Open Sans" w:cs="Open Sans"/>
          <w:sz w:val="22"/>
          <w:szCs w:val="22"/>
        </w:rPr>
      </w:pPr>
    </w:p>
    <w:p w14:paraId="3E1487C9" w14:textId="77777777" w:rsidR="00F30A86" w:rsidRDefault="00F30A86" w:rsidP="6A4DF3CD">
      <w:pPr>
        <w:spacing w:before="120" w:after="120"/>
        <w:rPr>
          <w:rFonts w:ascii="Open Sans" w:eastAsia="Open Sans" w:hAnsi="Open Sans" w:cs="Open Sans"/>
          <w:sz w:val="22"/>
          <w:szCs w:val="22"/>
        </w:rPr>
      </w:pPr>
    </w:p>
    <w:p w14:paraId="3BB589D2" w14:textId="3E751B1A" w:rsidR="00604386" w:rsidRDefault="00604386" w:rsidP="6A4DF3CD">
      <w:pPr>
        <w:spacing w:before="120" w:after="120"/>
        <w:rPr>
          <w:rFonts w:ascii="Open Sans" w:eastAsia="Open Sans" w:hAnsi="Open Sans" w:cs="Open Sans"/>
          <w:sz w:val="22"/>
          <w:szCs w:val="22"/>
        </w:rPr>
      </w:pPr>
    </w:p>
    <w:p w14:paraId="2D9D77CF" w14:textId="77777777" w:rsidR="00604386" w:rsidRDefault="00604386" w:rsidP="6A4DF3CD">
      <w:pPr>
        <w:spacing w:before="120" w:after="120"/>
        <w:rPr>
          <w:highlight w:val="yellow"/>
        </w:rPr>
      </w:pPr>
    </w:p>
    <w:p w14:paraId="22216ECC" w14:textId="2D8AE838" w:rsidR="00224067" w:rsidRPr="00224067" w:rsidRDefault="6A4DF3CD" w:rsidP="6A4DF3CD">
      <w:pPr>
        <w:rPr>
          <w:rStyle w:val="Strong"/>
        </w:rPr>
      </w:pPr>
      <w:r w:rsidRPr="6A4DF3CD">
        <w:rPr>
          <w:rStyle w:val="Strong"/>
        </w:rPr>
        <w:t>Table 5. Step 2b: Testing activities</w:t>
      </w:r>
    </w:p>
    <w:tbl>
      <w:tblPr>
        <w:tblStyle w:val="AIRA2"/>
        <w:tblW w:w="0" w:type="auto"/>
        <w:tblLook w:val="04A0" w:firstRow="1" w:lastRow="0" w:firstColumn="1" w:lastColumn="0" w:noHBand="0" w:noVBand="1"/>
      </w:tblPr>
      <w:tblGrid>
        <w:gridCol w:w="1397"/>
        <w:gridCol w:w="2728"/>
        <w:gridCol w:w="5205"/>
      </w:tblGrid>
      <w:tr w:rsidR="00224067" w14:paraId="6C7FBA49" w14:textId="77777777" w:rsidTr="5538F50B">
        <w:trPr>
          <w:cnfStyle w:val="100000000000" w:firstRow="1" w:lastRow="0" w:firstColumn="0" w:lastColumn="0" w:oddVBand="0" w:evenVBand="0" w:oddHBand="0" w:evenHBand="0" w:firstRowFirstColumn="0" w:firstRowLastColumn="0" w:lastRowFirstColumn="0" w:lastRowLastColumn="0"/>
        </w:trPr>
        <w:tc>
          <w:tcPr>
            <w:tcW w:w="1397" w:type="dxa"/>
          </w:tcPr>
          <w:p w14:paraId="1A348563" w14:textId="223D652E" w:rsidR="00224067" w:rsidRPr="00604386" w:rsidRDefault="793F20D4" w:rsidP="405235BD">
            <w:pPr>
              <w:jc w:val="center"/>
              <w:rPr>
                <w:rFonts w:ascii="Open Sans" w:hAnsi="Open Sans" w:cs="Open Sans"/>
                <w:color w:val="FFFFFF" w:themeColor="background1"/>
                <w:sz w:val="22"/>
                <w:szCs w:val="22"/>
              </w:rPr>
            </w:pPr>
            <w:r w:rsidRPr="00604386">
              <w:rPr>
                <w:rFonts w:ascii="Open Sans" w:hAnsi="Open Sans" w:cs="Open Sans"/>
                <w:color w:val="FFFFFF" w:themeColor="background1"/>
                <w:sz w:val="22"/>
                <w:szCs w:val="22"/>
              </w:rPr>
              <w:t>Complete</w:t>
            </w:r>
          </w:p>
        </w:tc>
        <w:tc>
          <w:tcPr>
            <w:tcW w:w="2728" w:type="dxa"/>
          </w:tcPr>
          <w:p w14:paraId="6BEDEB26" w14:textId="77777777" w:rsidR="00224067" w:rsidRPr="00604386" w:rsidRDefault="00224067" w:rsidP="00AD670B">
            <w:pPr>
              <w:rPr>
                <w:rFonts w:ascii="Open Sans" w:hAnsi="Open Sans" w:cs="Open Sans"/>
                <w:color w:val="FFFFFF" w:themeColor="background1"/>
                <w:sz w:val="22"/>
                <w:szCs w:val="22"/>
              </w:rPr>
            </w:pPr>
            <w:r w:rsidRPr="00604386">
              <w:rPr>
                <w:rFonts w:ascii="Open Sans" w:hAnsi="Open Sans" w:cs="Open Sans"/>
                <w:color w:val="FFFFFF" w:themeColor="background1"/>
                <w:sz w:val="22"/>
                <w:szCs w:val="22"/>
              </w:rPr>
              <w:t>Activity</w:t>
            </w:r>
          </w:p>
        </w:tc>
        <w:tc>
          <w:tcPr>
            <w:tcW w:w="5205" w:type="dxa"/>
          </w:tcPr>
          <w:p w14:paraId="2162F5E3" w14:textId="77777777" w:rsidR="00224067" w:rsidRPr="00604386" w:rsidRDefault="00224067" w:rsidP="00AD670B">
            <w:pPr>
              <w:rPr>
                <w:rFonts w:ascii="Open Sans" w:hAnsi="Open Sans" w:cs="Open Sans"/>
                <w:color w:val="FFFFFF" w:themeColor="background1"/>
                <w:sz w:val="22"/>
                <w:szCs w:val="22"/>
              </w:rPr>
            </w:pPr>
            <w:r w:rsidRPr="00604386">
              <w:rPr>
                <w:rFonts w:ascii="Open Sans" w:hAnsi="Open Sans" w:cs="Open Sans"/>
                <w:color w:val="FFFFFF" w:themeColor="background1"/>
                <w:sz w:val="22"/>
                <w:szCs w:val="22"/>
              </w:rPr>
              <w:t xml:space="preserve">Description </w:t>
            </w:r>
          </w:p>
        </w:tc>
      </w:tr>
      <w:tr w:rsidR="00224067" w14:paraId="1D463D0E"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72ADC517" w14:textId="77777777" w:rsidR="00224067" w:rsidRPr="00604386" w:rsidRDefault="00224067" w:rsidP="009A6922">
            <w:pPr>
              <w:pStyle w:val="ListParagraph"/>
              <w:numPr>
                <w:ilvl w:val="0"/>
                <w:numId w:val="28"/>
              </w:numPr>
              <w:ind w:left="238" w:right="55" w:firstLine="0"/>
              <w:jc w:val="center"/>
              <w:rPr>
                <w:rFonts w:ascii="Open Sans" w:hAnsi="Open Sans" w:cs="Open Sans"/>
                <w:sz w:val="18"/>
                <w:szCs w:val="18"/>
              </w:rPr>
            </w:pPr>
          </w:p>
        </w:tc>
        <w:tc>
          <w:tcPr>
            <w:tcW w:w="2728" w:type="dxa"/>
          </w:tcPr>
          <w:p w14:paraId="0F6F04E9" w14:textId="04150054" w:rsidR="00224067" w:rsidRPr="00604386" w:rsidRDefault="6A4DF3CD" w:rsidP="04C06CE5">
            <w:pPr>
              <w:rPr>
                <w:rFonts w:ascii="Open Sans" w:eastAsia="Open Sans" w:hAnsi="Open Sans" w:cs="Open Sans"/>
                <w:sz w:val="18"/>
                <w:szCs w:val="18"/>
              </w:rPr>
            </w:pPr>
            <w:r w:rsidRPr="00604386">
              <w:rPr>
                <w:rFonts w:ascii="Open Sans" w:eastAsia="Open Sans" w:hAnsi="Open Sans" w:cs="Open Sans"/>
                <w:sz w:val="18"/>
                <w:szCs w:val="18"/>
              </w:rPr>
              <w:t xml:space="preserve">Submit production data to the IIS testing environment for message and data review </w:t>
            </w:r>
          </w:p>
        </w:tc>
        <w:tc>
          <w:tcPr>
            <w:tcW w:w="5205" w:type="dxa"/>
          </w:tcPr>
          <w:p w14:paraId="3C84EF9F" w14:textId="4D817038" w:rsidR="00224067" w:rsidRPr="00604386" w:rsidRDefault="2FC6CC05" w:rsidP="2FC6CC05">
            <w:pPr>
              <w:spacing w:line="259" w:lineRule="auto"/>
              <w:rPr>
                <w:sz w:val="18"/>
                <w:szCs w:val="18"/>
                <w:highlight w:val="yellow"/>
              </w:rPr>
            </w:pPr>
            <w:r w:rsidRPr="00604386">
              <w:rPr>
                <w:rFonts w:ascii="Open Sans" w:hAnsi="Open Sans" w:cs="Open Sans"/>
                <w:sz w:val="18"/>
                <w:szCs w:val="18"/>
              </w:rPr>
              <w:t xml:space="preserve">Messages are reviewed to ensure conformance with HL7 specifications, including submission of locally required elements and locally accepted codes and values. In </w:t>
            </w:r>
            <w:r w:rsidRPr="00604386">
              <w:rPr>
                <w:rFonts w:ascii="Open Sans" w:hAnsi="Open Sans" w:cs="Open Sans"/>
                <w:sz w:val="18"/>
                <w:szCs w:val="18"/>
              </w:rPr>
              <w:lastRenderedPageBreak/>
              <w:t xml:space="preserve">addition, aggregated data from submitted messages is reviewed to ensure validity, accuracy, and completeness. </w:t>
            </w:r>
          </w:p>
          <w:p w14:paraId="7AA3DDA9" w14:textId="5B3492CD" w:rsidR="00224067" w:rsidRPr="00604386" w:rsidRDefault="00224067" w:rsidP="2FC6CC05">
            <w:pPr>
              <w:spacing w:line="259" w:lineRule="auto"/>
              <w:rPr>
                <w:rFonts w:ascii="Open Sans" w:hAnsi="Open Sans" w:cs="Open Sans"/>
                <w:b/>
                <w:bCs/>
                <w:i/>
                <w:iCs/>
                <w:sz w:val="18"/>
                <w:szCs w:val="18"/>
              </w:rPr>
            </w:pPr>
          </w:p>
          <w:p w14:paraId="56123BE4" w14:textId="745D487C" w:rsidR="00224067" w:rsidRPr="00604386" w:rsidRDefault="2A20E86B" w:rsidP="2FC6CC05">
            <w:pPr>
              <w:spacing w:line="259" w:lineRule="auto"/>
              <w:rPr>
                <w:sz w:val="18"/>
                <w:szCs w:val="18"/>
                <w:highlight w:val="yellow"/>
              </w:rPr>
            </w:pPr>
            <w:r w:rsidRPr="00604386">
              <w:rPr>
                <w:rFonts w:ascii="Open Sans" w:hAnsi="Open Sans" w:cs="Open Sans"/>
                <w:b/>
                <w:bCs/>
                <w:i/>
                <w:iCs/>
                <w:sz w:val="18"/>
                <w:szCs w:val="18"/>
              </w:rPr>
              <w:t>Organizations are expected to submit messages with minimal critical errors, failures, or significant issues. These messages must contain high-quality data representing your patients and immunization practices. IIS staff will provide feedback on message and data review findings, including issues that must be addressed prior to proceeding in the process</w:t>
            </w:r>
            <w:r w:rsidRPr="00604386">
              <w:rPr>
                <w:rFonts w:ascii="Open Sans" w:hAnsi="Open Sans" w:cs="Open Sans"/>
                <w:sz w:val="18"/>
                <w:szCs w:val="18"/>
              </w:rPr>
              <w:t>.</w:t>
            </w:r>
          </w:p>
          <w:p w14:paraId="1B2F389C" w14:textId="1A2A075B" w:rsidR="00224067" w:rsidRPr="00604386" w:rsidRDefault="00224067" w:rsidP="2FC6CC05">
            <w:pPr>
              <w:spacing w:line="259" w:lineRule="auto"/>
              <w:rPr>
                <w:rFonts w:ascii="Open Sans" w:hAnsi="Open Sans" w:cs="Open Sans"/>
                <w:sz w:val="18"/>
                <w:szCs w:val="18"/>
              </w:rPr>
            </w:pPr>
          </w:p>
          <w:p w14:paraId="311C145F" w14:textId="06B0DB0F" w:rsidR="00224067" w:rsidRPr="00604386" w:rsidRDefault="5538F50B" w:rsidP="72650D50">
            <w:pPr>
              <w:spacing w:line="259" w:lineRule="auto"/>
              <w:rPr>
                <w:sz w:val="18"/>
                <w:szCs w:val="18"/>
                <w:highlight w:val="yellow"/>
              </w:rPr>
            </w:pPr>
            <w:r w:rsidRPr="00604386">
              <w:rPr>
                <w:rFonts w:ascii="Open Sans" w:hAnsi="Open Sans" w:cs="Open Sans"/>
                <w:sz w:val="18"/>
                <w:szCs w:val="18"/>
              </w:rPr>
              <w:t xml:space="preserve">See </w:t>
            </w:r>
            <w:hyperlink w:anchor="_Appendix_C._Interpreting">
              <w:r w:rsidRPr="00604386">
                <w:rPr>
                  <w:rStyle w:val="Hyperlink"/>
                  <w:rFonts w:ascii="Open Sans" w:hAnsi="Open Sans" w:cs="Open Sans"/>
                  <w:color w:val="5C9EE0" w:themeColor="accent2" w:themeTint="99"/>
                  <w:sz w:val="18"/>
                  <w:szCs w:val="18"/>
                </w:rPr>
                <w:t>Appendix C</w:t>
              </w:r>
            </w:hyperlink>
            <w:r w:rsidRPr="00604386">
              <w:rPr>
                <w:rFonts w:ascii="Open Sans" w:hAnsi="Open Sans" w:cs="Open Sans"/>
                <w:color w:val="5C9EE0" w:themeColor="accent2" w:themeTint="99"/>
                <w:sz w:val="18"/>
                <w:szCs w:val="18"/>
              </w:rPr>
              <w:t xml:space="preserve"> </w:t>
            </w:r>
            <w:r w:rsidRPr="00604386">
              <w:rPr>
                <w:rFonts w:ascii="Open Sans" w:hAnsi="Open Sans" w:cs="Open Sans"/>
                <w:sz w:val="18"/>
                <w:szCs w:val="18"/>
              </w:rPr>
              <w:t xml:space="preserve">for further information on interpretation of IIS ACK messages. See  </w:t>
            </w:r>
            <w:hyperlink w:anchor="_Appendix_E._Message">
              <w:r w:rsidRPr="00604386">
                <w:rPr>
                  <w:rStyle w:val="Hyperlink"/>
                  <w:rFonts w:ascii="Open Sans" w:hAnsi="Open Sans" w:cs="Open Sans"/>
                  <w:color w:val="5C9EE0" w:themeColor="accent2" w:themeTint="99"/>
                  <w:sz w:val="18"/>
                  <w:szCs w:val="18"/>
                </w:rPr>
                <w:t>Appendix D</w:t>
              </w:r>
            </w:hyperlink>
            <w:r w:rsidRPr="00604386">
              <w:rPr>
                <w:rFonts w:ascii="Open Sans" w:hAnsi="Open Sans" w:cs="Open Sans"/>
                <w:color w:val="5C9EE0" w:themeColor="accent2" w:themeTint="99"/>
                <w:sz w:val="18"/>
                <w:szCs w:val="18"/>
              </w:rPr>
              <w:t xml:space="preserve"> </w:t>
            </w:r>
            <w:r w:rsidRPr="00604386">
              <w:rPr>
                <w:rFonts w:ascii="Open Sans" w:hAnsi="Open Sans" w:cs="Open Sans"/>
                <w:sz w:val="18"/>
                <w:szCs w:val="18"/>
              </w:rPr>
              <w:t xml:space="preserve">for further details on message and data review expectations. </w:t>
            </w:r>
          </w:p>
        </w:tc>
      </w:tr>
      <w:tr w:rsidR="6A4DF3CD" w14:paraId="236A1AB9" w14:textId="77777777" w:rsidTr="5538F50B">
        <w:trPr>
          <w:cnfStyle w:val="000000010000" w:firstRow="0" w:lastRow="0" w:firstColumn="0" w:lastColumn="0" w:oddVBand="0" w:evenVBand="0" w:oddHBand="0" w:evenHBand="1" w:firstRowFirstColumn="0" w:firstRowLastColumn="0" w:lastRowFirstColumn="0" w:lastRowLastColumn="0"/>
        </w:trPr>
        <w:tc>
          <w:tcPr>
            <w:tcW w:w="1397" w:type="dxa"/>
          </w:tcPr>
          <w:p w14:paraId="4BDC7A91" w14:textId="25C049B6" w:rsidR="6A4DF3CD" w:rsidRPr="00604386" w:rsidRDefault="6A4DF3CD" w:rsidP="6A4DF3CD">
            <w:pPr>
              <w:pStyle w:val="ListParagraph"/>
              <w:numPr>
                <w:ilvl w:val="0"/>
                <w:numId w:val="20"/>
              </w:numPr>
              <w:spacing w:after="0" w:line="259" w:lineRule="auto"/>
              <w:ind w:right="55"/>
              <w:jc w:val="center"/>
              <w:rPr>
                <w:rFonts w:eastAsiaTheme="minorEastAsia"/>
                <w:sz w:val="18"/>
                <w:szCs w:val="18"/>
              </w:rPr>
            </w:pPr>
          </w:p>
        </w:tc>
        <w:tc>
          <w:tcPr>
            <w:tcW w:w="2728" w:type="dxa"/>
          </w:tcPr>
          <w:p w14:paraId="3E3D7981" w14:textId="5C0C1B37" w:rsidR="6A4DF3CD" w:rsidRPr="00604386" w:rsidRDefault="2A20E86B" w:rsidP="6A4DF3CD">
            <w:pPr>
              <w:spacing w:line="259" w:lineRule="auto"/>
              <w:rPr>
                <w:rFonts w:ascii="Open Sans" w:eastAsia="Open Sans" w:hAnsi="Open Sans" w:cs="Open Sans"/>
                <w:sz w:val="18"/>
                <w:szCs w:val="18"/>
              </w:rPr>
            </w:pPr>
            <w:r w:rsidRPr="00604386">
              <w:rPr>
                <w:rFonts w:ascii="Open Sans" w:eastAsia="Open Sans" w:hAnsi="Open Sans" w:cs="Open Sans"/>
                <w:sz w:val="18"/>
                <w:szCs w:val="18"/>
              </w:rPr>
              <w:t>Complete query testing</w:t>
            </w:r>
          </w:p>
        </w:tc>
        <w:tc>
          <w:tcPr>
            <w:tcW w:w="5205" w:type="dxa"/>
          </w:tcPr>
          <w:p w14:paraId="499D0629" w14:textId="0429914C" w:rsidR="6A4DF3CD" w:rsidRPr="00604386" w:rsidRDefault="72650D50" w:rsidP="72650D50">
            <w:pPr>
              <w:rPr>
                <w:rFonts w:ascii="Open Sans" w:hAnsi="Open Sans" w:cs="Open Sans"/>
                <w:sz w:val="18"/>
                <w:szCs w:val="18"/>
              </w:rPr>
            </w:pPr>
            <w:r w:rsidRPr="00604386">
              <w:rPr>
                <w:rFonts w:ascii="Open Sans" w:hAnsi="Open Sans" w:cs="Open Sans"/>
                <w:sz w:val="18"/>
                <w:szCs w:val="18"/>
              </w:rPr>
              <w:t xml:space="preserve">Query testing </w:t>
            </w:r>
            <w:r w:rsidR="00092355" w:rsidRPr="00604386">
              <w:rPr>
                <w:rFonts w:ascii="Open Sans" w:hAnsi="Open Sans" w:cs="Open Sans"/>
                <w:sz w:val="18"/>
                <w:szCs w:val="18"/>
              </w:rPr>
              <w:t>ensures the</w:t>
            </w:r>
            <w:r w:rsidRPr="00604386">
              <w:rPr>
                <w:rFonts w:ascii="Open Sans" w:hAnsi="Open Sans" w:cs="Open Sans"/>
                <w:sz w:val="18"/>
                <w:szCs w:val="18"/>
              </w:rPr>
              <w:t xml:space="preserve"> ability to query the IIS and receive expected responses in return. </w:t>
            </w:r>
            <w:r w:rsidR="00823CAD" w:rsidRPr="00604386">
              <w:rPr>
                <w:rFonts w:ascii="Open Sans" w:hAnsi="Open Sans" w:cs="Open Sans"/>
                <w:sz w:val="18"/>
                <w:szCs w:val="18"/>
              </w:rPr>
              <w:t>Query</w:t>
            </w:r>
            <w:r w:rsidRPr="00604386">
              <w:rPr>
                <w:rFonts w:ascii="Open Sans" w:hAnsi="Open Sans" w:cs="Open Sans"/>
                <w:sz w:val="18"/>
                <w:szCs w:val="18"/>
              </w:rPr>
              <w:t xml:space="preserve"> fo</w:t>
            </w:r>
            <w:r w:rsidR="00823CAD" w:rsidRPr="00604386">
              <w:rPr>
                <w:rFonts w:ascii="Open Sans" w:hAnsi="Open Sans" w:cs="Open Sans"/>
                <w:sz w:val="18"/>
                <w:szCs w:val="18"/>
              </w:rPr>
              <w:t xml:space="preserve">r patients previously submitted in VXU messages and </w:t>
            </w:r>
            <w:r w:rsidRPr="00604386">
              <w:rPr>
                <w:rFonts w:ascii="Open Sans" w:hAnsi="Open Sans" w:cs="Open Sans"/>
                <w:sz w:val="18"/>
                <w:szCs w:val="18"/>
              </w:rPr>
              <w:t>new patients</w:t>
            </w:r>
            <w:r w:rsidR="00823CAD" w:rsidRPr="00604386">
              <w:rPr>
                <w:rFonts w:ascii="Open Sans" w:hAnsi="Open Sans" w:cs="Open Sans"/>
                <w:sz w:val="18"/>
                <w:szCs w:val="18"/>
              </w:rPr>
              <w:t xml:space="preserve"> </w:t>
            </w:r>
            <w:r w:rsidRPr="00604386">
              <w:rPr>
                <w:rFonts w:ascii="Open Sans" w:hAnsi="Open Sans" w:cs="Open Sans"/>
                <w:sz w:val="18"/>
                <w:szCs w:val="18"/>
              </w:rPr>
              <w:t>to understand IIS responses (exact match, not found/no match, and too many matches).</w:t>
            </w:r>
          </w:p>
        </w:tc>
      </w:tr>
      <w:tr w:rsidR="00224067" w14:paraId="0C08A566"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4EEEDB10" w14:textId="77777777" w:rsidR="00224067" w:rsidRPr="00604386" w:rsidRDefault="00224067" w:rsidP="009A6922">
            <w:pPr>
              <w:pStyle w:val="ListParagraph"/>
              <w:numPr>
                <w:ilvl w:val="0"/>
                <w:numId w:val="28"/>
              </w:numPr>
              <w:ind w:left="238" w:right="55" w:firstLine="0"/>
              <w:jc w:val="center"/>
              <w:rPr>
                <w:rFonts w:ascii="Open Sans" w:hAnsi="Open Sans" w:cs="Open Sans"/>
                <w:sz w:val="18"/>
                <w:szCs w:val="18"/>
              </w:rPr>
            </w:pPr>
          </w:p>
        </w:tc>
        <w:tc>
          <w:tcPr>
            <w:tcW w:w="2728" w:type="dxa"/>
          </w:tcPr>
          <w:p w14:paraId="6A9E7EB0" w14:textId="5ACA7CBC" w:rsidR="00224067" w:rsidRPr="00604386" w:rsidRDefault="042A3E92" w:rsidP="04C06CE5">
            <w:pPr>
              <w:spacing w:line="259" w:lineRule="auto"/>
              <w:rPr>
                <w:rFonts w:ascii="Open Sans" w:eastAsia="Open Sans" w:hAnsi="Open Sans" w:cs="Open Sans"/>
                <w:sz w:val="18"/>
                <w:szCs w:val="18"/>
              </w:rPr>
            </w:pPr>
            <w:r w:rsidRPr="00604386">
              <w:rPr>
                <w:rFonts w:ascii="Open Sans" w:eastAsia="Open Sans" w:hAnsi="Open Sans" w:cs="Open Sans"/>
                <w:sz w:val="18"/>
                <w:szCs w:val="18"/>
              </w:rPr>
              <w:t>Implement changes and resolve issues as needed to meet expectations</w:t>
            </w:r>
          </w:p>
        </w:tc>
        <w:tc>
          <w:tcPr>
            <w:tcW w:w="5205" w:type="dxa"/>
          </w:tcPr>
          <w:p w14:paraId="5D6F25C4" w14:textId="2D8A917F" w:rsidR="00224067" w:rsidRPr="00604386" w:rsidRDefault="2A20E86B" w:rsidP="72650D50">
            <w:pPr>
              <w:rPr>
                <w:color w:val="000000" w:themeColor="text1"/>
                <w:sz w:val="18"/>
                <w:szCs w:val="18"/>
              </w:rPr>
            </w:pPr>
            <w:r w:rsidRPr="00604386">
              <w:rPr>
                <w:rFonts w:ascii="Open Sans" w:hAnsi="Open Sans" w:cs="Open Sans"/>
                <w:sz w:val="18"/>
                <w:szCs w:val="18"/>
              </w:rPr>
              <w:t xml:space="preserve">Issues identified in testing can have several causes and may require changes to the EHR/health IT system, the interface, and/or workflow. </w:t>
            </w:r>
            <w:r w:rsidRPr="00604386">
              <w:rPr>
                <w:rFonts w:ascii="Open Sans" w:eastAsia="Open Sans" w:hAnsi="Open Sans" w:cs="Open Sans"/>
                <w:color w:val="000000" w:themeColor="text1"/>
                <w:sz w:val="18"/>
                <w:szCs w:val="18"/>
              </w:rPr>
              <w:t xml:space="preserve">Once changes have been made, messages will be retested to ensure that the issues have been satisfactorily resolved. </w:t>
            </w:r>
            <w:bookmarkStart w:id="11" w:name="OLE_LINK1"/>
            <w:bookmarkStart w:id="12" w:name="OLE_LINK2"/>
            <w:r w:rsidRPr="00604386">
              <w:rPr>
                <w:rFonts w:ascii="Open Sans" w:hAnsi="Open Sans" w:cs="Open Sans"/>
                <w:sz w:val="18"/>
                <w:szCs w:val="18"/>
              </w:rPr>
              <w:t>Organizations are required to address these issues before receiving an approval to proceed with go-live.</w:t>
            </w:r>
            <w:r w:rsidRPr="00604386">
              <w:rPr>
                <w:sz w:val="18"/>
                <w:szCs w:val="18"/>
              </w:rPr>
              <w:t xml:space="preserve"> </w:t>
            </w:r>
            <w:r w:rsidRPr="00604386">
              <w:rPr>
                <w:rFonts w:ascii="Open Sans" w:hAnsi="Open Sans" w:cs="Open Sans"/>
                <w:b/>
                <w:bCs/>
                <w:i/>
                <w:iCs/>
                <w:sz w:val="18"/>
                <w:szCs w:val="18"/>
              </w:rPr>
              <w:t>Testing will be extended in one-week increments until issues are sufficiently addressed.</w:t>
            </w:r>
            <w:r w:rsidRPr="00604386">
              <w:rPr>
                <w:rFonts w:ascii="Open Sans" w:hAnsi="Open Sans" w:cs="Open Sans"/>
                <w:sz w:val="18"/>
                <w:szCs w:val="18"/>
              </w:rPr>
              <w:t xml:space="preserve"> </w:t>
            </w:r>
            <w:bookmarkEnd w:id="11"/>
            <w:bookmarkEnd w:id="12"/>
          </w:p>
        </w:tc>
      </w:tr>
      <w:tr w:rsidR="75A1DFF9" w14:paraId="4200A2A8" w14:textId="77777777" w:rsidTr="5538F50B">
        <w:trPr>
          <w:cnfStyle w:val="000000010000" w:firstRow="0" w:lastRow="0" w:firstColumn="0" w:lastColumn="0" w:oddVBand="0" w:evenVBand="0" w:oddHBand="0" w:evenHBand="1" w:firstRowFirstColumn="0" w:firstRowLastColumn="0" w:lastRowFirstColumn="0" w:lastRowLastColumn="0"/>
        </w:trPr>
        <w:tc>
          <w:tcPr>
            <w:tcW w:w="1397" w:type="dxa"/>
          </w:tcPr>
          <w:p w14:paraId="1160F3E2" w14:textId="77777777" w:rsidR="75A1DFF9" w:rsidRPr="00604386" w:rsidRDefault="75A1DFF9" w:rsidP="009A6922">
            <w:pPr>
              <w:pStyle w:val="ListParagraph"/>
              <w:numPr>
                <w:ilvl w:val="0"/>
                <w:numId w:val="28"/>
              </w:numPr>
              <w:ind w:left="238" w:right="55" w:firstLine="0"/>
              <w:jc w:val="center"/>
              <w:rPr>
                <w:rFonts w:ascii="Open Sans" w:hAnsi="Open Sans" w:cs="Open Sans"/>
                <w:sz w:val="18"/>
                <w:szCs w:val="18"/>
              </w:rPr>
            </w:pPr>
          </w:p>
        </w:tc>
        <w:tc>
          <w:tcPr>
            <w:tcW w:w="2728" w:type="dxa"/>
          </w:tcPr>
          <w:p w14:paraId="795BBAE9" w14:textId="2A929A13" w:rsidR="75A1DFF9" w:rsidRPr="00604386" w:rsidRDefault="47C181C3" w:rsidP="75A1DFF9">
            <w:pPr>
              <w:spacing w:line="259" w:lineRule="auto"/>
              <w:rPr>
                <w:rFonts w:ascii="Open Sans" w:eastAsia="Open Sans" w:hAnsi="Open Sans" w:cs="Open Sans"/>
                <w:sz w:val="18"/>
                <w:szCs w:val="18"/>
              </w:rPr>
            </w:pPr>
            <w:r w:rsidRPr="00604386">
              <w:rPr>
                <w:rFonts w:ascii="Open Sans" w:eastAsia="Open Sans" w:hAnsi="Open Sans" w:cs="Open Sans"/>
                <w:sz w:val="18"/>
                <w:szCs w:val="18"/>
              </w:rPr>
              <w:t>Prepare legacy data and submit for data quality review</w:t>
            </w:r>
          </w:p>
        </w:tc>
        <w:tc>
          <w:tcPr>
            <w:tcW w:w="5205" w:type="dxa"/>
          </w:tcPr>
          <w:p w14:paraId="28ABE43C" w14:textId="1666916F" w:rsidR="75A1DFF9" w:rsidRPr="00604386" w:rsidRDefault="793F20D4" w:rsidP="75A1DFF9">
            <w:pPr>
              <w:rPr>
                <w:rFonts w:ascii="Open Sans" w:hAnsi="Open Sans" w:cs="Open Sans"/>
                <w:sz w:val="18"/>
                <w:szCs w:val="18"/>
              </w:rPr>
            </w:pPr>
            <w:r w:rsidRPr="00604386">
              <w:rPr>
                <w:rFonts w:ascii="Open Sans" w:hAnsi="Open Sans" w:cs="Open Sans"/>
                <w:sz w:val="18"/>
                <w:szCs w:val="18"/>
              </w:rPr>
              <w:t xml:space="preserve">Legacy data refers to data already held in the EHR/health IT system on patients with previously administered and historical vaccinations known to your organization. Submission of </w:t>
            </w:r>
            <w:r w:rsidR="009E3230" w:rsidRPr="00604386">
              <w:rPr>
                <w:rFonts w:ascii="Open Sans" w:hAnsi="Open Sans" w:cs="Open Sans"/>
                <w:sz w:val="18"/>
                <w:szCs w:val="18"/>
              </w:rPr>
              <w:t xml:space="preserve">these </w:t>
            </w:r>
            <w:r w:rsidRPr="00604386">
              <w:rPr>
                <w:rFonts w:ascii="Open Sans" w:hAnsi="Open Sans" w:cs="Open Sans"/>
                <w:sz w:val="18"/>
                <w:szCs w:val="18"/>
              </w:rPr>
              <w:t xml:space="preserve">data to the IIS helps ensure completeness of IIS immunization histories and accuracy of IIS clinical decision support for all users. See the AIRA guidance document, </w:t>
            </w:r>
            <w:r w:rsidRPr="00604386">
              <w:rPr>
                <w:rFonts w:ascii="Open Sans" w:hAnsi="Open Sans" w:cs="Open Sans"/>
                <w:i/>
                <w:iCs/>
                <w:sz w:val="18"/>
                <w:szCs w:val="18"/>
              </w:rPr>
              <w:t>Importing Legacy Data to Improve IIS Saturation</w:t>
            </w:r>
            <w:r w:rsidR="75A1DFF9" w:rsidRPr="00604386">
              <w:rPr>
                <w:rStyle w:val="FootnoteReference"/>
                <w:rFonts w:ascii="Open Sans" w:hAnsi="Open Sans" w:cs="Open Sans"/>
                <w:sz w:val="18"/>
                <w:szCs w:val="18"/>
              </w:rPr>
              <w:footnoteReference w:id="2"/>
            </w:r>
            <w:r w:rsidRPr="00604386">
              <w:rPr>
                <w:rFonts w:ascii="Open Sans" w:hAnsi="Open Sans" w:cs="Open Sans"/>
                <w:sz w:val="18"/>
                <w:szCs w:val="18"/>
              </w:rPr>
              <w:t xml:space="preserve"> for further information. </w:t>
            </w:r>
          </w:p>
        </w:tc>
      </w:tr>
      <w:tr w:rsidR="00224067" w14:paraId="6C405051"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75C3853B" w14:textId="3F638D42" w:rsidR="00224067" w:rsidRPr="00604386" w:rsidRDefault="793F20D4" w:rsidP="793F20D4">
            <w:pPr>
              <w:ind w:right="55"/>
              <w:jc w:val="center"/>
              <w:rPr>
                <w:rFonts w:ascii="Open Sans" w:eastAsia="Open Sans" w:hAnsi="Open Sans" w:cs="Open Sans"/>
                <w:sz w:val="18"/>
                <w:szCs w:val="18"/>
              </w:rPr>
            </w:pPr>
            <w:r w:rsidRPr="00604386">
              <w:rPr>
                <w:rFonts w:ascii="Open Sans" w:eastAsia="Open Sans" w:hAnsi="Open Sans" w:cs="Open Sans"/>
                <w:sz w:val="18"/>
                <w:szCs w:val="18"/>
              </w:rPr>
              <w:t>Exit Criteria</w:t>
            </w:r>
          </w:p>
        </w:tc>
        <w:tc>
          <w:tcPr>
            <w:tcW w:w="2728" w:type="dxa"/>
          </w:tcPr>
          <w:p w14:paraId="7694485C" w14:textId="4A0015B5" w:rsidR="00224067" w:rsidRPr="00604386" w:rsidRDefault="04C06CE5" w:rsidP="04C06CE5">
            <w:pPr>
              <w:rPr>
                <w:rFonts w:ascii="Open Sans" w:eastAsia="Open Sans" w:hAnsi="Open Sans" w:cs="Open Sans"/>
                <w:sz w:val="18"/>
                <w:szCs w:val="18"/>
              </w:rPr>
            </w:pPr>
            <w:r w:rsidRPr="00604386">
              <w:rPr>
                <w:rFonts w:ascii="Open Sans" w:eastAsia="Open Sans" w:hAnsi="Open Sans" w:cs="Open Sans"/>
                <w:sz w:val="18"/>
                <w:szCs w:val="18"/>
              </w:rPr>
              <w:t>Receive approval to proceed with go-live</w:t>
            </w:r>
          </w:p>
        </w:tc>
        <w:tc>
          <w:tcPr>
            <w:tcW w:w="5205" w:type="dxa"/>
          </w:tcPr>
          <w:p w14:paraId="378B0B61" w14:textId="1C0FF149" w:rsidR="00224067" w:rsidRPr="00604386" w:rsidRDefault="00224067" w:rsidP="00AD670B">
            <w:pPr>
              <w:rPr>
                <w:rFonts w:ascii="Open Sans" w:hAnsi="Open Sans" w:cs="Open Sans"/>
                <w:sz w:val="18"/>
                <w:szCs w:val="18"/>
              </w:rPr>
            </w:pPr>
            <w:r w:rsidRPr="00604386">
              <w:rPr>
                <w:rFonts w:ascii="Open Sans" w:hAnsi="Open Sans" w:cs="Open Sans"/>
                <w:sz w:val="18"/>
                <w:szCs w:val="18"/>
              </w:rPr>
              <w:t>Once you have completed these activities, you will receive an approval to proceed with go-live.</w:t>
            </w:r>
          </w:p>
        </w:tc>
      </w:tr>
    </w:tbl>
    <w:p w14:paraId="3881795A" w14:textId="77777777" w:rsidR="00224067" w:rsidRDefault="00224067" w:rsidP="0065738B"/>
    <w:p w14:paraId="3D04C686" w14:textId="230CFF43" w:rsidR="0065738B" w:rsidRPr="00B00C08" w:rsidRDefault="5538F50B" w:rsidP="00A9703B">
      <w:pPr>
        <w:pStyle w:val="Heading1"/>
        <w:rPr>
          <w:rFonts w:asciiTheme="minorHAnsi" w:eastAsiaTheme="minorEastAsia" w:hAnsiTheme="minorHAnsi" w:cstheme="minorBidi"/>
        </w:rPr>
      </w:pPr>
      <w:bookmarkStart w:id="13" w:name="_Toc112844027"/>
      <w:r w:rsidRPr="00EB6D0B">
        <w:rPr>
          <w:color w:val="5C9EE0" w:themeColor="accent2" w:themeTint="99"/>
        </w:rPr>
        <w:t>Step 3: Production Approval and Go-Live</w:t>
      </w:r>
      <w:bookmarkEnd w:id="13"/>
    </w:p>
    <w:p w14:paraId="5331523D" w14:textId="3A5CE157" w:rsidR="04C06CE5" w:rsidRPr="00EB6D0B" w:rsidRDefault="1633C8B0" w:rsidP="73FFD7F0">
      <w:pPr>
        <w:rPr>
          <w:rFonts w:ascii="Open Sans" w:eastAsia="Open Sans" w:hAnsi="Open Sans" w:cs="Open Sans"/>
          <w:color w:val="5C9EE0" w:themeColor="accent2" w:themeTint="99"/>
          <w:sz w:val="22"/>
          <w:szCs w:val="22"/>
        </w:rPr>
      </w:pPr>
      <w:r w:rsidRPr="00EB6D0B">
        <w:rPr>
          <w:rStyle w:val="Emphasis"/>
          <w:rFonts w:ascii="Open Sans" w:eastAsia="Open Sans" w:hAnsi="Open Sans" w:cs="Open Sans"/>
          <w:color w:val="5C9EE0" w:themeColor="accent2" w:themeTint="99"/>
          <w:sz w:val="22"/>
          <w:szCs w:val="22"/>
        </w:rPr>
        <w:t>Objective: Initiate production data exchange</w:t>
      </w:r>
    </w:p>
    <w:p w14:paraId="183F2376" w14:textId="49401320" w:rsidR="00823CAD" w:rsidRDefault="6A4DF3CD" w:rsidP="6A4DF3CD">
      <w:pPr>
        <w:spacing w:before="120" w:after="120"/>
        <w:rPr>
          <w:rFonts w:ascii="Open Sans" w:hAnsi="Open Sans" w:cs="Open Sans"/>
          <w:sz w:val="22"/>
          <w:szCs w:val="22"/>
        </w:rPr>
      </w:pPr>
      <w:r w:rsidRPr="6A4DF3CD">
        <w:rPr>
          <w:rFonts w:ascii="Open Sans" w:hAnsi="Open Sans" w:cs="Open Sans"/>
          <w:sz w:val="22"/>
          <w:szCs w:val="22"/>
        </w:rPr>
        <w:t>Step 3 involves establishing an interface with the IIS production environment</w:t>
      </w:r>
      <w:r w:rsidR="00823CAD">
        <w:rPr>
          <w:rFonts w:ascii="Open Sans" w:hAnsi="Open Sans" w:cs="Open Sans"/>
          <w:sz w:val="22"/>
          <w:szCs w:val="22"/>
        </w:rPr>
        <w:t xml:space="preserve"> and initial monitoring to ensure continued interface success</w:t>
      </w:r>
      <w:r w:rsidRPr="6A4DF3CD">
        <w:rPr>
          <w:rFonts w:ascii="Open Sans" w:hAnsi="Open Sans" w:cs="Open Sans"/>
          <w:sz w:val="22"/>
          <w:szCs w:val="22"/>
        </w:rPr>
        <w:t>. See Table 6 for activities associated with this step.</w:t>
      </w:r>
    </w:p>
    <w:p w14:paraId="7D3D3800" w14:textId="55C7515E" w:rsidR="00224067" w:rsidRPr="00224067" w:rsidRDefault="6A4DF3CD" w:rsidP="006C5EA2">
      <w:pPr>
        <w:keepNext/>
        <w:rPr>
          <w:rStyle w:val="Strong"/>
        </w:rPr>
      </w:pPr>
      <w:r w:rsidRPr="6A4DF3CD">
        <w:rPr>
          <w:rStyle w:val="Strong"/>
        </w:rPr>
        <w:lastRenderedPageBreak/>
        <w:t xml:space="preserve">Table 6. Step 3: Production </w:t>
      </w:r>
      <w:r w:rsidR="009458A4" w:rsidRPr="6A4DF3CD">
        <w:rPr>
          <w:rStyle w:val="Strong"/>
        </w:rPr>
        <w:t xml:space="preserve">approval and go-live activities </w:t>
      </w:r>
    </w:p>
    <w:tbl>
      <w:tblPr>
        <w:tblStyle w:val="AIRA2"/>
        <w:tblW w:w="0" w:type="auto"/>
        <w:tblLook w:val="04A0" w:firstRow="1" w:lastRow="0" w:firstColumn="1" w:lastColumn="0" w:noHBand="0" w:noVBand="1"/>
      </w:tblPr>
      <w:tblGrid>
        <w:gridCol w:w="1397"/>
        <w:gridCol w:w="2728"/>
        <w:gridCol w:w="5205"/>
      </w:tblGrid>
      <w:tr w:rsidR="00224067" w14:paraId="2D4A252C" w14:textId="77777777" w:rsidTr="047CF61C">
        <w:trPr>
          <w:cnfStyle w:val="100000000000" w:firstRow="1" w:lastRow="0" w:firstColumn="0" w:lastColumn="0" w:oddVBand="0" w:evenVBand="0" w:oddHBand="0" w:evenHBand="0" w:firstRowFirstColumn="0" w:firstRowLastColumn="0" w:lastRowFirstColumn="0" w:lastRowLastColumn="0"/>
        </w:trPr>
        <w:tc>
          <w:tcPr>
            <w:tcW w:w="1397" w:type="dxa"/>
          </w:tcPr>
          <w:p w14:paraId="309A5CED" w14:textId="207D6F56" w:rsidR="00224067" w:rsidRPr="002F22EA" w:rsidRDefault="793F20D4" w:rsidP="61629D3A">
            <w:pPr>
              <w:jc w:val="cente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Complete</w:t>
            </w:r>
          </w:p>
        </w:tc>
        <w:tc>
          <w:tcPr>
            <w:tcW w:w="2728" w:type="dxa"/>
          </w:tcPr>
          <w:p w14:paraId="2CEBAC91" w14:textId="77777777" w:rsidR="00224067" w:rsidRPr="002F22EA" w:rsidRDefault="00224067" w:rsidP="00AD670B">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Activity</w:t>
            </w:r>
          </w:p>
        </w:tc>
        <w:tc>
          <w:tcPr>
            <w:tcW w:w="5205" w:type="dxa"/>
          </w:tcPr>
          <w:p w14:paraId="6848008E" w14:textId="77777777" w:rsidR="00224067" w:rsidRPr="002F22EA" w:rsidRDefault="00224067" w:rsidP="00AD670B">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 xml:space="preserve">Description </w:t>
            </w:r>
          </w:p>
        </w:tc>
      </w:tr>
      <w:tr w:rsidR="00224067" w14:paraId="54D68423" w14:textId="77777777" w:rsidTr="047CF61C">
        <w:trPr>
          <w:cnfStyle w:val="000000100000" w:firstRow="0" w:lastRow="0" w:firstColumn="0" w:lastColumn="0" w:oddVBand="0" w:evenVBand="0" w:oddHBand="1" w:evenHBand="0" w:firstRowFirstColumn="0" w:firstRowLastColumn="0" w:lastRowFirstColumn="0" w:lastRowLastColumn="0"/>
        </w:trPr>
        <w:tc>
          <w:tcPr>
            <w:tcW w:w="1397" w:type="dxa"/>
          </w:tcPr>
          <w:p w14:paraId="1080DDCE" w14:textId="77777777" w:rsidR="00224067" w:rsidRPr="002F22EA" w:rsidRDefault="00224067" w:rsidP="009A6922">
            <w:pPr>
              <w:pStyle w:val="ListParagraph"/>
              <w:numPr>
                <w:ilvl w:val="0"/>
                <w:numId w:val="28"/>
              </w:numPr>
              <w:ind w:left="238" w:right="55" w:firstLine="0"/>
              <w:jc w:val="center"/>
              <w:rPr>
                <w:rFonts w:ascii="Open Sans" w:hAnsi="Open Sans" w:cs="Open Sans"/>
                <w:sz w:val="18"/>
                <w:szCs w:val="18"/>
              </w:rPr>
            </w:pPr>
          </w:p>
        </w:tc>
        <w:tc>
          <w:tcPr>
            <w:tcW w:w="2728" w:type="dxa"/>
          </w:tcPr>
          <w:p w14:paraId="3AC9F2FD" w14:textId="790729EF" w:rsidR="00224067" w:rsidRPr="002F22EA" w:rsidRDefault="6535D011" w:rsidP="00AD670B">
            <w:pPr>
              <w:rPr>
                <w:rFonts w:ascii="Open Sans" w:hAnsi="Open Sans" w:cs="Open Sans"/>
                <w:sz w:val="18"/>
                <w:szCs w:val="18"/>
              </w:rPr>
            </w:pPr>
            <w:r w:rsidRPr="002F22EA">
              <w:rPr>
                <w:rFonts w:ascii="Open Sans" w:hAnsi="Open Sans" w:cs="Open Sans"/>
                <w:sz w:val="18"/>
                <w:szCs w:val="18"/>
              </w:rPr>
              <w:t>Implement credentials to connect with the IIS production environment</w:t>
            </w:r>
          </w:p>
        </w:tc>
        <w:tc>
          <w:tcPr>
            <w:tcW w:w="5205" w:type="dxa"/>
          </w:tcPr>
          <w:p w14:paraId="707BB4DD" w14:textId="75F7F73D" w:rsidR="00224067" w:rsidRPr="002F22EA" w:rsidRDefault="00DA4509" w:rsidP="00AD670B">
            <w:pPr>
              <w:rPr>
                <w:rFonts w:ascii="Open Sans" w:hAnsi="Open Sans" w:cs="Open Sans"/>
                <w:sz w:val="18"/>
                <w:szCs w:val="18"/>
              </w:rPr>
            </w:pPr>
            <w:r w:rsidRPr="002F22EA">
              <w:rPr>
                <w:rFonts w:ascii="Open Sans" w:hAnsi="Open Sans" w:cs="Open Sans"/>
                <w:sz w:val="18"/>
                <w:szCs w:val="18"/>
              </w:rPr>
              <w:t>IIS staff will provide the IIS production endpoint (WSDL URL), an IIS username and IIS password specific to your organization, and IIS facility IDs for each facility/site to be included in the interface. Use these credentials to connect with the IIS production environment and ensure all facilities/sites are included in the production interface.</w:t>
            </w:r>
          </w:p>
        </w:tc>
      </w:tr>
      <w:tr w:rsidR="00224067" w14:paraId="0D33F413" w14:textId="77777777" w:rsidTr="047CF61C">
        <w:trPr>
          <w:cnfStyle w:val="000000010000" w:firstRow="0" w:lastRow="0" w:firstColumn="0" w:lastColumn="0" w:oddVBand="0" w:evenVBand="0" w:oddHBand="0" w:evenHBand="1" w:firstRowFirstColumn="0" w:firstRowLastColumn="0" w:lastRowFirstColumn="0" w:lastRowLastColumn="0"/>
        </w:trPr>
        <w:tc>
          <w:tcPr>
            <w:tcW w:w="1397" w:type="dxa"/>
          </w:tcPr>
          <w:p w14:paraId="44980450" w14:textId="77777777" w:rsidR="00224067" w:rsidRPr="002F22EA" w:rsidRDefault="00224067" w:rsidP="009A6922">
            <w:pPr>
              <w:pStyle w:val="ListParagraph"/>
              <w:numPr>
                <w:ilvl w:val="0"/>
                <w:numId w:val="28"/>
              </w:numPr>
              <w:ind w:left="238" w:right="55" w:firstLine="0"/>
              <w:jc w:val="center"/>
              <w:rPr>
                <w:rFonts w:ascii="Open Sans" w:hAnsi="Open Sans" w:cs="Open Sans"/>
                <w:sz w:val="18"/>
                <w:szCs w:val="18"/>
              </w:rPr>
            </w:pPr>
          </w:p>
        </w:tc>
        <w:tc>
          <w:tcPr>
            <w:tcW w:w="2728" w:type="dxa"/>
          </w:tcPr>
          <w:p w14:paraId="16EA437D" w14:textId="61EBC96F" w:rsidR="00224067" w:rsidRPr="002F22EA" w:rsidRDefault="75A1DFF9" w:rsidP="04C06CE5">
            <w:pPr>
              <w:spacing w:line="259" w:lineRule="auto"/>
              <w:rPr>
                <w:rFonts w:ascii="Open Sans" w:hAnsi="Open Sans" w:cs="Open Sans"/>
                <w:sz w:val="18"/>
                <w:szCs w:val="18"/>
              </w:rPr>
            </w:pPr>
            <w:r w:rsidRPr="002F22EA">
              <w:rPr>
                <w:rFonts w:ascii="Open Sans" w:hAnsi="Open Sans" w:cs="Open Sans"/>
                <w:sz w:val="18"/>
                <w:szCs w:val="18"/>
              </w:rPr>
              <w:t>Enable and monitor the production interface</w:t>
            </w:r>
          </w:p>
        </w:tc>
        <w:tc>
          <w:tcPr>
            <w:tcW w:w="5205" w:type="dxa"/>
          </w:tcPr>
          <w:p w14:paraId="63A8DBC2" w14:textId="72EE9FCB" w:rsidR="00C17555" w:rsidRPr="002F22EA" w:rsidRDefault="793F20D4" w:rsidP="73FFD7F0">
            <w:pPr>
              <w:rPr>
                <w:rFonts w:ascii="Open Sans" w:hAnsi="Open Sans" w:cs="Open Sans"/>
                <w:sz w:val="18"/>
                <w:szCs w:val="18"/>
              </w:rPr>
            </w:pPr>
            <w:r w:rsidRPr="002F22EA">
              <w:rPr>
                <w:rFonts w:ascii="Open Sans" w:hAnsi="Open Sans" w:cs="Open Sans"/>
                <w:sz w:val="18"/>
                <w:szCs w:val="18"/>
              </w:rPr>
              <w:t xml:space="preserve">Initiate the production interface between the </w:t>
            </w:r>
            <w:r w:rsidR="00C17555" w:rsidRPr="002F22EA">
              <w:rPr>
                <w:rFonts w:ascii="Open Sans" w:hAnsi="Open Sans" w:cs="Open Sans"/>
                <w:sz w:val="18"/>
                <w:szCs w:val="18"/>
              </w:rPr>
              <w:t>E</w:t>
            </w:r>
            <w:r w:rsidR="00DA4509" w:rsidRPr="002F22EA">
              <w:rPr>
                <w:rFonts w:ascii="Open Sans" w:hAnsi="Open Sans" w:cs="Open Sans"/>
                <w:sz w:val="18"/>
                <w:szCs w:val="18"/>
              </w:rPr>
              <w:t>HR/health IT system</w:t>
            </w:r>
            <w:r w:rsidRPr="002F22EA">
              <w:rPr>
                <w:rFonts w:ascii="Open Sans" w:hAnsi="Open Sans" w:cs="Open Sans"/>
                <w:sz w:val="18"/>
                <w:szCs w:val="18"/>
              </w:rPr>
              <w:t xml:space="preserve"> and the IIS</w:t>
            </w:r>
            <w:r w:rsidR="00047BED" w:rsidRPr="002F22EA">
              <w:rPr>
                <w:rFonts w:ascii="Open Sans" w:hAnsi="Open Sans" w:cs="Open Sans"/>
                <w:sz w:val="18"/>
                <w:szCs w:val="18"/>
              </w:rPr>
              <w:t>. Ensure submission of messages from each facility/site.</w:t>
            </w:r>
            <w:r w:rsidR="00CF3B4A" w:rsidRPr="002F22EA">
              <w:rPr>
                <w:rFonts w:ascii="Open Sans" w:hAnsi="Open Sans" w:cs="Open Sans"/>
                <w:sz w:val="18"/>
                <w:szCs w:val="18"/>
              </w:rPr>
              <w:t xml:space="preserve"> </w:t>
            </w:r>
            <w:r w:rsidR="001B624E" w:rsidRPr="002F22EA">
              <w:rPr>
                <w:rFonts w:ascii="Open Sans" w:hAnsi="Open Sans" w:cs="Open Sans"/>
                <w:sz w:val="18"/>
                <w:szCs w:val="18"/>
              </w:rPr>
              <w:t>New production interfaces are monitored closely immediate</w:t>
            </w:r>
            <w:r w:rsidR="00575BED" w:rsidRPr="002F22EA">
              <w:rPr>
                <w:rFonts w:ascii="Open Sans" w:hAnsi="Open Sans" w:cs="Open Sans"/>
                <w:sz w:val="18"/>
                <w:szCs w:val="18"/>
              </w:rPr>
              <w:t>ly</w:t>
            </w:r>
            <w:r w:rsidR="001B624E" w:rsidRPr="002F22EA">
              <w:rPr>
                <w:rFonts w:ascii="Open Sans" w:hAnsi="Open Sans" w:cs="Open Sans"/>
                <w:sz w:val="18"/>
                <w:szCs w:val="18"/>
              </w:rPr>
              <w:t xml:space="preserve"> after go-live to </w:t>
            </w:r>
            <w:r w:rsidR="00C17555" w:rsidRPr="002F22EA">
              <w:rPr>
                <w:rFonts w:ascii="Open Sans" w:hAnsi="Open Sans" w:cs="Open Sans"/>
                <w:sz w:val="18"/>
                <w:szCs w:val="18"/>
              </w:rPr>
              <w:t>ensure continued</w:t>
            </w:r>
            <w:r w:rsidR="001B624E" w:rsidRPr="002F22EA">
              <w:rPr>
                <w:rFonts w:ascii="Open Sans" w:hAnsi="Open Sans" w:cs="Open Sans"/>
                <w:sz w:val="18"/>
                <w:szCs w:val="18"/>
              </w:rPr>
              <w:t xml:space="preserve"> submission of messages with minimal critical errors, failures, or significant issues.</w:t>
            </w:r>
            <w:r w:rsidR="00CF3B4A" w:rsidRPr="002F22EA">
              <w:rPr>
                <w:rFonts w:ascii="Open Sans" w:hAnsi="Open Sans" w:cs="Open Sans"/>
                <w:sz w:val="18"/>
                <w:szCs w:val="18"/>
              </w:rPr>
              <w:t xml:space="preserve"> See </w:t>
            </w:r>
            <w:hyperlink w:anchor="_Appendix_C._Interpreting" w:history="1">
              <w:r w:rsidR="00CF3B4A" w:rsidRPr="002F22EA">
                <w:rPr>
                  <w:rStyle w:val="Hyperlink"/>
                  <w:rFonts w:ascii="Open Sans" w:hAnsi="Open Sans" w:cs="Open Sans"/>
                  <w:color w:val="5C9EE0" w:themeColor="accent2" w:themeTint="99"/>
                  <w:sz w:val="18"/>
                  <w:szCs w:val="18"/>
                </w:rPr>
                <w:t>Appendix C</w:t>
              </w:r>
            </w:hyperlink>
            <w:r w:rsidR="00CF3B4A" w:rsidRPr="002F22EA">
              <w:rPr>
                <w:rFonts w:ascii="Open Sans" w:hAnsi="Open Sans" w:cs="Open Sans"/>
                <w:color w:val="5C9EE0" w:themeColor="accent2" w:themeTint="99"/>
                <w:sz w:val="18"/>
                <w:szCs w:val="18"/>
              </w:rPr>
              <w:t xml:space="preserve"> </w:t>
            </w:r>
            <w:r w:rsidR="00CF3B4A" w:rsidRPr="002F22EA">
              <w:rPr>
                <w:rFonts w:ascii="Open Sans" w:hAnsi="Open Sans" w:cs="Open Sans"/>
                <w:sz w:val="18"/>
                <w:szCs w:val="18"/>
              </w:rPr>
              <w:t>for further information on interpretation of IIS ACK messages.</w:t>
            </w:r>
          </w:p>
          <w:p w14:paraId="2B39FAED" w14:textId="77777777" w:rsidR="00C17555" w:rsidRPr="002F22EA" w:rsidRDefault="00C17555" w:rsidP="00C17555">
            <w:pPr>
              <w:spacing w:line="259" w:lineRule="auto"/>
              <w:rPr>
                <w:sz w:val="18"/>
                <w:szCs w:val="18"/>
              </w:rPr>
            </w:pPr>
          </w:p>
          <w:p w14:paraId="342BBE65" w14:textId="53B3A161" w:rsidR="00224067" w:rsidRPr="002F22EA" w:rsidRDefault="047CF61C" w:rsidP="047CF61C">
            <w:pPr>
              <w:rPr>
                <w:rFonts w:ascii="Open Sans" w:hAnsi="Open Sans" w:cs="Open Sans"/>
                <w:b/>
                <w:bCs/>
                <w:i/>
                <w:iCs/>
                <w:sz w:val="18"/>
                <w:szCs w:val="18"/>
              </w:rPr>
            </w:pPr>
            <w:r w:rsidRPr="002F22EA">
              <w:rPr>
                <w:rFonts w:ascii="Open Sans" w:hAnsi="Open Sans" w:cs="Open Sans"/>
                <w:b/>
                <w:bCs/>
                <w:i/>
                <w:iCs/>
                <w:sz w:val="18"/>
                <w:szCs w:val="18"/>
              </w:rPr>
              <w:t xml:space="preserve">IIS staff will provide feedback on any issues that must be addressed prior to onboarding closeout. </w:t>
            </w:r>
          </w:p>
        </w:tc>
      </w:tr>
      <w:tr w:rsidR="405235BD" w14:paraId="0A5A03B2" w14:textId="77777777" w:rsidTr="047CF61C">
        <w:trPr>
          <w:cnfStyle w:val="000000100000" w:firstRow="0" w:lastRow="0" w:firstColumn="0" w:lastColumn="0" w:oddVBand="0" w:evenVBand="0" w:oddHBand="1" w:evenHBand="0" w:firstRowFirstColumn="0" w:firstRowLastColumn="0" w:lastRowFirstColumn="0" w:lastRowLastColumn="0"/>
        </w:trPr>
        <w:tc>
          <w:tcPr>
            <w:tcW w:w="1397" w:type="dxa"/>
          </w:tcPr>
          <w:p w14:paraId="106DFBF4" w14:textId="77777777" w:rsidR="405235BD" w:rsidRPr="002F22EA" w:rsidRDefault="405235BD" w:rsidP="009A6922">
            <w:pPr>
              <w:pStyle w:val="ListParagraph"/>
              <w:numPr>
                <w:ilvl w:val="0"/>
                <w:numId w:val="28"/>
              </w:numPr>
              <w:ind w:left="238" w:right="55" w:firstLine="0"/>
              <w:jc w:val="center"/>
              <w:rPr>
                <w:rFonts w:ascii="Open Sans" w:hAnsi="Open Sans" w:cs="Open Sans"/>
                <w:sz w:val="18"/>
                <w:szCs w:val="18"/>
              </w:rPr>
            </w:pPr>
          </w:p>
        </w:tc>
        <w:tc>
          <w:tcPr>
            <w:tcW w:w="2728" w:type="dxa"/>
          </w:tcPr>
          <w:p w14:paraId="73AA4AF1" w14:textId="1BC754E4" w:rsidR="405235BD" w:rsidRPr="002F22EA" w:rsidRDefault="6A4DF3CD" w:rsidP="405235BD">
            <w:pPr>
              <w:spacing w:line="259" w:lineRule="auto"/>
              <w:rPr>
                <w:rFonts w:ascii="Open Sans" w:hAnsi="Open Sans" w:cs="Open Sans"/>
                <w:sz w:val="18"/>
                <w:szCs w:val="18"/>
              </w:rPr>
            </w:pPr>
            <w:r w:rsidRPr="002F22EA">
              <w:rPr>
                <w:rFonts w:ascii="Open Sans" w:hAnsi="Open Sans" w:cs="Open Sans"/>
                <w:sz w:val="18"/>
                <w:szCs w:val="18"/>
              </w:rPr>
              <w:t>Clinically confirm query and response messaging</w:t>
            </w:r>
          </w:p>
        </w:tc>
        <w:tc>
          <w:tcPr>
            <w:tcW w:w="5205" w:type="dxa"/>
          </w:tcPr>
          <w:p w14:paraId="1F912D51" w14:textId="6E3787B1" w:rsidR="00C17555" w:rsidRPr="002F22EA" w:rsidRDefault="5538F50B" w:rsidP="405235BD">
            <w:pPr>
              <w:rPr>
                <w:rFonts w:ascii="Open Sans" w:hAnsi="Open Sans" w:cs="Open Sans"/>
                <w:sz w:val="18"/>
                <w:szCs w:val="18"/>
              </w:rPr>
            </w:pPr>
            <w:r w:rsidRPr="002F22EA">
              <w:rPr>
                <w:rFonts w:ascii="Open Sans" w:hAnsi="Open Sans" w:cs="Open Sans"/>
                <w:sz w:val="18"/>
                <w:szCs w:val="18"/>
              </w:rPr>
              <w:t xml:space="preserve">A physician or clinical user must confirm successful query and response messaging in the production environment, i.e., query responses are appropriately displayed in the EHR/health IT system user interface, and query responses are appropriately consumed by the EHR/health IT system if applicable.  </w:t>
            </w:r>
          </w:p>
        </w:tc>
      </w:tr>
      <w:tr w:rsidR="00224067" w14:paraId="72B219C7" w14:textId="77777777" w:rsidTr="047CF61C">
        <w:trPr>
          <w:cnfStyle w:val="000000010000" w:firstRow="0" w:lastRow="0" w:firstColumn="0" w:lastColumn="0" w:oddVBand="0" w:evenVBand="0" w:oddHBand="0" w:evenHBand="1" w:firstRowFirstColumn="0" w:firstRowLastColumn="0" w:lastRowFirstColumn="0" w:lastRowLastColumn="0"/>
        </w:trPr>
        <w:tc>
          <w:tcPr>
            <w:tcW w:w="1397" w:type="dxa"/>
          </w:tcPr>
          <w:p w14:paraId="4EE340DF" w14:textId="77777777" w:rsidR="00224067" w:rsidRPr="002F22EA" w:rsidRDefault="00224067" w:rsidP="009A6922">
            <w:pPr>
              <w:pStyle w:val="ListParagraph"/>
              <w:numPr>
                <w:ilvl w:val="0"/>
                <w:numId w:val="28"/>
              </w:numPr>
              <w:ind w:left="238" w:right="55" w:firstLine="0"/>
              <w:jc w:val="center"/>
              <w:rPr>
                <w:rFonts w:ascii="Open Sans" w:hAnsi="Open Sans" w:cs="Open Sans"/>
                <w:sz w:val="18"/>
                <w:szCs w:val="18"/>
              </w:rPr>
            </w:pPr>
          </w:p>
        </w:tc>
        <w:tc>
          <w:tcPr>
            <w:tcW w:w="2728" w:type="dxa"/>
          </w:tcPr>
          <w:p w14:paraId="7F3C7B7B" w14:textId="02414FF3" w:rsidR="00224067" w:rsidRPr="002F22EA" w:rsidRDefault="75A1DFF9" w:rsidP="04C06CE5">
            <w:pPr>
              <w:spacing w:line="259" w:lineRule="auto"/>
              <w:rPr>
                <w:rFonts w:ascii="Open Sans" w:hAnsi="Open Sans" w:cs="Open Sans"/>
                <w:sz w:val="18"/>
                <w:szCs w:val="18"/>
              </w:rPr>
            </w:pPr>
            <w:r w:rsidRPr="002F22EA">
              <w:rPr>
                <w:rFonts w:ascii="Open Sans" w:hAnsi="Open Sans" w:cs="Open Sans"/>
                <w:sz w:val="18"/>
                <w:szCs w:val="18"/>
              </w:rPr>
              <w:t>Troubleshoot to resolve issues as needed to meet expectations</w:t>
            </w:r>
          </w:p>
        </w:tc>
        <w:tc>
          <w:tcPr>
            <w:tcW w:w="5205" w:type="dxa"/>
          </w:tcPr>
          <w:p w14:paraId="72E5D73A" w14:textId="162F8FC5" w:rsidR="001B624E" w:rsidRPr="002F22EA" w:rsidRDefault="5538F50B" w:rsidP="6A4DF3CD">
            <w:pPr>
              <w:rPr>
                <w:rFonts w:ascii="Open Sans" w:hAnsi="Open Sans" w:cs="Open Sans"/>
                <w:sz w:val="18"/>
                <w:szCs w:val="18"/>
              </w:rPr>
            </w:pPr>
            <w:r w:rsidRPr="002F22EA">
              <w:rPr>
                <w:rFonts w:ascii="Open Sans" w:hAnsi="Open Sans" w:cs="Open Sans"/>
                <w:sz w:val="18"/>
                <w:szCs w:val="18"/>
              </w:rPr>
              <w:t>Organizations are required to address identified issues before closing out the onboarding project.</w:t>
            </w:r>
            <w:r w:rsidRPr="002F22EA">
              <w:rPr>
                <w:sz w:val="18"/>
                <w:szCs w:val="18"/>
              </w:rPr>
              <w:t xml:space="preserve"> </w:t>
            </w:r>
            <w:r w:rsidRPr="002F22EA">
              <w:rPr>
                <w:rFonts w:ascii="Open Sans" w:hAnsi="Open Sans" w:cs="Open Sans"/>
                <w:b/>
                <w:bCs/>
                <w:i/>
                <w:iCs/>
                <w:sz w:val="18"/>
                <w:szCs w:val="18"/>
              </w:rPr>
              <w:t>Immediate post-go-live monitoring will be extended in one-week increments until issues are sufficiently addressed.</w:t>
            </w:r>
          </w:p>
          <w:p w14:paraId="5FE10D35" w14:textId="6E7F411F" w:rsidR="00224067" w:rsidRPr="002F22EA" w:rsidRDefault="00224067" w:rsidP="6A4DF3CD">
            <w:pPr>
              <w:rPr>
                <w:sz w:val="18"/>
                <w:szCs w:val="18"/>
              </w:rPr>
            </w:pPr>
          </w:p>
          <w:p w14:paraId="4E5A2108" w14:textId="1A999278" w:rsidR="00224067" w:rsidRPr="002F22EA" w:rsidRDefault="5538F50B" w:rsidP="6A4DF3CD">
            <w:pPr>
              <w:rPr>
                <w:sz w:val="18"/>
                <w:szCs w:val="18"/>
              </w:rPr>
            </w:pPr>
            <w:r w:rsidRPr="002F22EA">
              <w:rPr>
                <w:rFonts w:ascii="Open Sans" w:eastAsia="Open Sans" w:hAnsi="Open Sans" w:cs="Open Sans"/>
                <w:sz w:val="18"/>
                <w:szCs w:val="18"/>
              </w:rPr>
              <w:t>If there are significant issues identified at this step, an organization may be required to go back to Step 2b: Testing to address problems.</w:t>
            </w:r>
          </w:p>
        </w:tc>
      </w:tr>
      <w:tr w:rsidR="6A4DF3CD" w14:paraId="03C37F35" w14:textId="77777777" w:rsidTr="047CF61C">
        <w:trPr>
          <w:cnfStyle w:val="000000100000" w:firstRow="0" w:lastRow="0" w:firstColumn="0" w:lastColumn="0" w:oddVBand="0" w:evenVBand="0" w:oddHBand="1" w:evenHBand="0" w:firstRowFirstColumn="0" w:firstRowLastColumn="0" w:lastRowFirstColumn="0" w:lastRowLastColumn="0"/>
        </w:trPr>
        <w:tc>
          <w:tcPr>
            <w:tcW w:w="1397" w:type="dxa"/>
          </w:tcPr>
          <w:p w14:paraId="2B98FA2C" w14:textId="77777777" w:rsidR="6A4DF3CD" w:rsidRPr="002F22EA" w:rsidRDefault="6A4DF3CD" w:rsidP="6A4DF3CD">
            <w:pPr>
              <w:pStyle w:val="ListParagraph"/>
              <w:numPr>
                <w:ilvl w:val="0"/>
                <w:numId w:val="28"/>
              </w:numPr>
              <w:ind w:left="238" w:right="55" w:firstLine="0"/>
              <w:jc w:val="center"/>
              <w:rPr>
                <w:rFonts w:ascii="Open Sans" w:hAnsi="Open Sans" w:cs="Open Sans"/>
                <w:sz w:val="18"/>
                <w:szCs w:val="18"/>
              </w:rPr>
            </w:pPr>
          </w:p>
        </w:tc>
        <w:tc>
          <w:tcPr>
            <w:tcW w:w="2728" w:type="dxa"/>
          </w:tcPr>
          <w:p w14:paraId="411D830D" w14:textId="1E284B8F" w:rsidR="6A4DF3CD" w:rsidRPr="002F22EA" w:rsidRDefault="6A4DF3CD" w:rsidP="6A4DF3CD">
            <w:pPr>
              <w:rPr>
                <w:rFonts w:ascii="Open Sans" w:eastAsia="Open Sans" w:hAnsi="Open Sans" w:cs="Open Sans"/>
                <w:sz w:val="18"/>
                <w:szCs w:val="18"/>
              </w:rPr>
            </w:pPr>
            <w:r w:rsidRPr="002F22EA">
              <w:rPr>
                <w:rFonts w:ascii="Open Sans" w:eastAsia="Open Sans" w:hAnsi="Open Sans" w:cs="Open Sans"/>
                <w:sz w:val="18"/>
                <w:szCs w:val="18"/>
              </w:rPr>
              <w:t>Submit legacy data</w:t>
            </w:r>
          </w:p>
        </w:tc>
        <w:tc>
          <w:tcPr>
            <w:tcW w:w="5205" w:type="dxa"/>
          </w:tcPr>
          <w:p w14:paraId="2D8261E1" w14:textId="59B390BD" w:rsidR="6A4DF3CD" w:rsidRPr="002F22EA" w:rsidRDefault="6A4DF3CD" w:rsidP="6A4DF3CD">
            <w:pPr>
              <w:rPr>
                <w:rFonts w:ascii="Open Sans" w:hAnsi="Open Sans" w:cs="Open Sans"/>
                <w:sz w:val="18"/>
                <w:szCs w:val="18"/>
              </w:rPr>
            </w:pPr>
            <w:r w:rsidRPr="002F22EA">
              <w:rPr>
                <w:rFonts w:ascii="Open Sans" w:hAnsi="Open Sans" w:cs="Open Sans"/>
                <w:sz w:val="18"/>
                <w:szCs w:val="18"/>
              </w:rPr>
              <w:t>Work with IIS staff to submit legacy data</w:t>
            </w:r>
            <w:r w:rsidR="001B624E" w:rsidRPr="002F22EA">
              <w:rPr>
                <w:rFonts w:ascii="Open Sans" w:hAnsi="Open Sans" w:cs="Open Sans"/>
                <w:sz w:val="18"/>
                <w:szCs w:val="18"/>
              </w:rPr>
              <w:t xml:space="preserve">. </w:t>
            </w:r>
          </w:p>
        </w:tc>
      </w:tr>
      <w:tr w:rsidR="6535D011" w14:paraId="3E82D3F2" w14:textId="77777777" w:rsidTr="047CF61C">
        <w:trPr>
          <w:cnfStyle w:val="000000010000" w:firstRow="0" w:lastRow="0" w:firstColumn="0" w:lastColumn="0" w:oddVBand="0" w:evenVBand="0" w:oddHBand="0" w:evenHBand="1" w:firstRowFirstColumn="0" w:firstRowLastColumn="0" w:lastRowFirstColumn="0" w:lastRowLastColumn="0"/>
        </w:trPr>
        <w:tc>
          <w:tcPr>
            <w:tcW w:w="1397" w:type="dxa"/>
          </w:tcPr>
          <w:p w14:paraId="15141722" w14:textId="77777777" w:rsidR="6535D011" w:rsidRPr="002F22EA" w:rsidRDefault="6535D011" w:rsidP="6535D011">
            <w:pPr>
              <w:pStyle w:val="ListParagraph"/>
              <w:numPr>
                <w:ilvl w:val="0"/>
                <w:numId w:val="28"/>
              </w:numPr>
              <w:ind w:left="238" w:right="55" w:firstLine="0"/>
              <w:jc w:val="center"/>
              <w:rPr>
                <w:rFonts w:ascii="Open Sans" w:hAnsi="Open Sans" w:cs="Open Sans"/>
                <w:sz w:val="18"/>
                <w:szCs w:val="18"/>
              </w:rPr>
            </w:pPr>
          </w:p>
        </w:tc>
        <w:tc>
          <w:tcPr>
            <w:tcW w:w="2728" w:type="dxa"/>
          </w:tcPr>
          <w:p w14:paraId="017256A4" w14:textId="4693C077" w:rsidR="6535D011" w:rsidRPr="002F22EA" w:rsidRDefault="6535D011" w:rsidP="6535D011">
            <w:pPr>
              <w:rPr>
                <w:rFonts w:ascii="Open Sans" w:eastAsia="Open Sans" w:hAnsi="Open Sans" w:cs="Open Sans"/>
                <w:sz w:val="18"/>
                <w:szCs w:val="18"/>
              </w:rPr>
            </w:pPr>
            <w:r w:rsidRPr="002F22EA">
              <w:rPr>
                <w:rFonts w:ascii="Open Sans" w:eastAsia="Open Sans" w:hAnsi="Open Sans" w:cs="Open Sans"/>
                <w:sz w:val="18"/>
                <w:szCs w:val="18"/>
              </w:rPr>
              <w:t>Confirm onboarding close</w:t>
            </w:r>
          </w:p>
        </w:tc>
        <w:tc>
          <w:tcPr>
            <w:tcW w:w="5205" w:type="dxa"/>
          </w:tcPr>
          <w:p w14:paraId="48708608" w14:textId="555C84A8" w:rsidR="6535D011" w:rsidRPr="002F22EA" w:rsidRDefault="6535D011" w:rsidP="6535D011">
            <w:pPr>
              <w:rPr>
                <w:rFonts w:ascii="Open Sans" w:hAnsi="Open Sans" w:cs="Open Sans"/>
                <w:sz w:val="18"/>
                <w:szCs w:val="18"/>
              </w:rPr>
            </w:pPr>
            <w:r w:rsidRPr="002F22EA">
              <w:rPr>
                <w:rFonts w:ascii="Open Sans" w:hAnsi="Open Sans" w:cs="Open Sans"/>
                <w:sz w:val="18"/>
                <w:szCs w:val="18"/>
              </w:rPr>
              <w:t xml:space="preserve">Work with IIS staff to confirm all activities associated with onboarding are complete. Review post-onboarding responsibilities (see </w:t>
            </w:r>
            <w:hyperlink w:anchor="_Appendix_A._Onboarding">
              <w:r w:rsidRPr="002F22EA">
                <w:rPr>
                  <w:rStyle w:val="Hyperlink"/>
                  <w:rFonts w:ascii="Open Sans" w:hAnsi="Open Sans" w:cs="Open Sans"/>
                  <w:color w:val="5C9EE0" w:themeColor="accent2" w:themeTint="99"/>
                  <w:sz w:val="18"/>
                  <w:szCs w:val="18"/>
                </w:rPr>
                <w:t>Appendix A</w:t>
              </w:r>
            </w:hyperlink>
            <w:r w:rsidRPr="002F22EA">
              <w:rPr>
                <w:rFonts w:ascii="Open Sans" w:hAnsi="Open Sans" w:cs="Open Sans"/>
                <w:sz w:val="18"/>
                <w:szCs w:val="18"/>
              </w:rPr>
              <w:t xml:space="preserve">). Ensure appropriate resources are allocated to ongoing interface monitoring and maintaining quality data submission for the lifetime of the interface. </w:t>
            </w:r>
          </w:p>
        </w:tc>
      </w:tr>
      <w:tr w:rsidR="00224067" w14:paraId="0DA8EB19" w14:textId="77777777" w:rsidTr="047CF61C">
        <w:trPr>
          <w:cnfStyle w:val="000000100000" w:firstRow="0" w:lastRow="0" w:firstColumn="0" w:lastColumn="0" w:oddVBand="0" w:evenVBand="0" w:oddHBand="1" w:evenHBand="0" w:firstRowFirstColumn="0" w:firstRowLastColumn="0" w:lastRowFirstColumn="0" w:lastRowLastColumn="0"/>
        </w:trPr>
        <w:tc>
          <w:tcPr>
            <w:tcW w:w="1397" w:type="dxa"/>
          </w:tcPr>
          <w:p w14:paraId="73B5D2F8" w14:textId="05DFA882" w:rsidR="00224067" w:rsidRPr="002F22EA" w:rsidRDefault="793F20D4" w:rsidP="793F20D4">
            <w:pPr>
              <w:ind w:right="55"/>
              <w:jc w:val="center"/>
              <w:rPr>
                <w:rFonts w:ascii="Open Sans" w:eastAsia="Open Sans" w:hAnsi="Open Sans" w:cs="Open Sans"/>
                <w:sz w:val="18"/>
                <w:szCs w:val="18"/>
              </w:rPr>
            </w:pPr>
            <w:r w:rsidRPr="002F22EA">
              <w:rPr>
                <w:rFonts w:ascii="Open Sans" w:eastAsia="Open Sans" w:hAnsi="Open Sans" w:cs="Open Sans"/>
                <w:sz w:val="18"/>
                <w:szCs w:val="18"/>
              </w:rPr>
              <w:t>Exit Criteria</w:t>
            </w:r>
          </w:p>
        </w:tc>
        <w:tc>
          <w:tcPr>
            <w:tcW w:w="2728" w:type="dxa"/>
          </w:tcPr>
          <w:p w14:paraId="216B6204" w14:textId="05D633A6" w:rsidR="00224067" w:rsidRPr="002F22EA" w:rsidRDefault="001B624E" w:rsidP="00AD670B">
            <w:pPr>
              <w:rPr>
                <w:rFonts w:ascii="Open Sans" w:hAnsi="Open Sans" w:cs="Open Sans"/>
                <w:sz w:val="18"/>
                <w:szCs w:val="18"/>
              </w:rPr>
            </w:pPr>
            <w:r w:rsidRPr="002F22EA">
              <w:rPr>
                <w:rFonts w:ascii="Open Sans" w:hAnsi="Open Sans" w:cs="Open Sans"/>
                <w:sz w:val="18"/>
                <w:szCs w:val="18"/>
              </w:rPr>
              <w:t>Receive confirmation of onboarding project close</w:t>
            </w:r>
          </w:p>
        </w:tc>
        <w:tc>
          <w:tcPr>
            <w:tcW w:w="5205" w:type="dxa"/>
          </w:tcPr>
          <w:p w14:paraId="2F9BF8EA" w14:textId="6EEAEF4C" w:rsidR="00224067" w:rsidRPr="002F22EA" w:rsidRDefault="001B624E" w:rsidP="00AD670B">
            <w:pPr>
              <w:rPr>
                <w:rFonts w:ascii="Open Sans" w:hAnsi="Open Sans" w:cs="Open Sans"/>
                <w:sz w:val="18"/>
                <w:szCs w:val="18"/>
              </w:rPr>
            </w:pPr>
            <w:r w:rsidRPr="002F22EA">
              <w:rPr>
                <w:rFonts w:ascii="Open Sans" w:hAnsi="Open Sans" w:cs="Open Sans"/>
                <w:sz w:val="18"/>
                <w:szCs w:val="18"/>
              </w:rPr>
              <w:t xml:space="preserve">IIS staff will notify </w:t>
            </w:r>
            <w:r w:rsidR="00047BED" w:rsidRPr="002F22EA">
              <w:rPr>
                <w:rFonts w:ascii="Open Sans" w:hAnsi="Open Sans" w:cs="Open Sans"/>
                <w:sz w:val="18"/>
                <w:szCs w:val="18"/>
              </w:rPr>
              <w:t xml:space="preserve">you of onboarding project close. </w:t>
            </w:r>
            <w:r w:rsidR="52D19212" w:rsidRPr="002F22EA">
              <w:rPr>
                <w:rFonts w:ascii="Open Sans" w:hAnsi="Open Sans" w:cs="Open Sans"/>
                <w:sz w:val="18"/>
                <w:szCs w:val="18"/>
              </w:rPr>
              <w:t xml:space="preserve"> </w:t>
            </w:r>
          </w:p>
        </w:tc>
      </w:tr>
    </w:tbl>
    <w:p w14:paraId="45E400DD" w14:textId="770037CD" w:rsidR="0065738B" w:rsidRPr="00EB6D0B" w:rsidRDefault="2FC6CC05" w:rsidP="0065738B">
      <w:pPr>
        <w:pStyle w:val="Heading1"/>
        <w:rPr>
          <w:color w:val="5C9EE0" w:themeColor="accent2" w:themeTint="99"/>
        </w:rPr>
      </w:pPr>
      <w:bookmarkStart w:id="14" w:name="_Toc112844028"/>
      <w:r w:rsidRPr="00EB6D0B">
        <w:rPr>
          <w:color w:val="5C9EE0" w:themeColor="accent2" w:themeTint="99"/>
        </w:rPr>
        <w:t>Step 4: Ongoing Monitoring</w:t>
      </w:r>
      <w:bookmarkEnd w:id="14"/>
    </w:p>
    <w:p w14:paraId="48B95CDD" w14:textId="5A83F88D" w:rsidR="6CF1AB93" w:rsidRPr="00EB6D0B" w:rsidRDefault="6A4DF3CD" w:rsidP="6A4DF3CD">
      <w:pPr>
        <w:rPr>
          <w:rStyle w:val="Strong"/>
          <w:rFonts w:ascii="Open Sans" w:eastAsia="Open Sans" w:hAnsi="Open Sans" w:cs="Open Sans"/>
          <w:b w:val="0"/>
          <w:bCs w:val="0"/>
          <w:color w:val="5C9EE0" w:themeColor="accent2" w:themeTint="99"/>
        </w:rPr>
      </w:pPr>
      <w:r w:rsidRPr="00EB6D0B">
        <w:rPr>
          <w:rStyle w:val="Emphasis"/>
          <w:rFonts w:ascii="Open Sans" w:eastAsia="Open Sans" w:hAnsi="Open Sans" w:cs="Open Sans"/>
          <w:color w:val="5C9EE0" w:themeColor="accent2" w:themeTint="99"/>
          <w:sz w:val="22"/>
          <w:szCs w:val="22"/>
        </w:rPr>
        <w:t>Objective: Ensure successful ongoing exchange</w:t>
      </w:r>
    </w:p>
    <w:p w14:paraId="5DBA6133" w14:textId="2C2F8D49" w:rsidR="009F3E86" w:rsidRPr="00377D03" w:rsidRDefault="0351F5D6" w:rsidP="00377D03">
      <w:pPr>
        <w:spacing w:before="120" w:after="120"/>
        <w:rPr>
          <w:rStyle w:val="Strong"/>
          <w:b w:val="0"/>
          <w:bCs w:val="0"/>
          <w:color w:val="auto"/>
        </w:rPr>
      </w:pPr>
      <w:r w:rsidRPr="0351F5D6">
        <w:rPr>
          <w:rStyle w:val="Strong"/>
          <w:b w:val="0"/>
          <w:bCs w:val="0"/>
          <w:color w:val="auto"/>
        </w:rPr>
        <w:t xml:space="preserve">The final step of the onboarding process is to transition to ongoing monitoring and maintenance for the lifetime of the interface. Detailed activities associated with this step are outlined in Table 7 below. </w:t>
      </w:r>
    </w:p>
    <w:p w14:paraId="1EB68AAD" w14:textId="4E2CC8DF" w:rsidR="00224067" w:rsidRPr="00224067" w:rsidRDefault="5538F50B" w:rsidP="5538F50B">
      <w:pPr>
        <w:keepNext/>
        <w:rPr>
          <w:rFonts w:asciiTheme="minorHAnsi" w:hAnsiTheme="minorHAnsi"/>
          <w:b/>
          <w:bCs/>
          <w:color w:val="1E5F9F" w:themeColor="accent2"/>
          <w:sz w:val="22"/>
          <w:szCs w:val="22"/>
        </w:rPr>
      </w:pPr>
      <w:r w:rsidRPr="5538F50B">
        <w:rPr>
          <w:rStyle w:val="Strong"/>
        </w:rPr>
        <w:lastRenderedPageBreak/>
        <w:t>Table 7. Step 4: Ongoing monitoring activities</w:t>
      </w:r>
    </w:p>
    <w:tbl>
      <w:tblPr>
        <w:tblStyle w:val="AIRA2"/>
        <w:tblW w:w="0" w:type="auto"/>
        <w:tblLook w:val="04A0" w:firstRow="1" w:lastRow="0" w:firstColumn="1" w:lastColumn="0" w:noHBand="0" w:noVBand="1"/>
      </w:tblPr>
      <w:tblGrid>
        <w:gridCol w:w="1397"/>
        <w:gridCol w:w="2728"/>
        <w:gridCol w:w="5205"/>
      </w:tblGrid>
      <w:tr w:rsidR="00224067" w14:paraId="739C97FE" w14:textId="77777777" w:rsidTr="5538F50B">
        <w:trPr>
          <w:cnfStyle w:val="100000000000" w:firstRow="1" w:lastRow="0" w:firstColumn="0" w:lastColumn="0" w:oddVBand="0" w:evenVBand="0" w:oddHBand="0" w:evenHBand="0" w:firstRowFirstColumn="0" w:firstRowLastColumn="0" w:lastRowFirstColumn="0" w:lastRowLastColumn="0"/>
        </w:trPr>
        <w:tc>
          <w:tcPr>
            <w:tcW w:w="1397" w:type="dxa"/>
          </w:tcPr>
          <w:p w14:paraId="5BF2D74D" w14:textId="364BE588" w:rsidR="00224067" w:rsidRPr="002F22EA" w:rsidRDefault="793F20D4" w:rsidP="00AD670B">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Complete</w:t>
            </w:r>
          </w:p>
        </w:tc>
        <w:tc>
          <w:tcPr>
            <w:tcW w:w="2728" w:type="dxa"/>
          </w:tcPr>
          <w:p w14:paraId="0E3A979E" w14:textId="77777777" w:rsidR="00224067" w:rsidRPr="002F22EA" w:rsidRDefault="00224067" w:rsidP="00AD670B">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Activity</w:t>
            </w:r>
          </w:p>
        </w:tc>
        <w:tc>
          <w:tcPr>
            <w:tcW w:w="5205" w:type="dxa"/>
          </w:tcPr>
          <w:p w14:paraId="78D7386D" w14:textId="77777777" w:rsidR="00224067" w:rsidRPr="002F22EA" w:rsidRDefault="00224067" w:rsidP="00AD670B">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 xml:space="preserve">Description </w:t>
            </w:r>
          </w:p>
        </w:tc>
      </w:tr>
      <w:tr w:rsidR="00224067" w14:paraId="5EF99356"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5A6FAA38" w14:textId="4E190FEC" w:rsidR="00224067" w:rsidRPr="002F22EA" w:rsidRDefault="2FC6CC05" w:rsidP="793F20D4">
            <w:pPr>
              <w:ind w:right="55"/>
              <w:jc w:val="center"/>
              <w:rPr>
                <w:rFonts w:ascii="Open Sans" w:eastAsia="Open Sans" w:hAnsi="Open Sans" w:cs="Open Sans"/>
                <w:sz w:val="20"/>
                <w:szCs w:val="20"/>
              </w:rPr>
            </w:pPr>
            <w:r w:rsidRPr="002F22EA">
              <w:rPr>
                <w:rFonts w:ascii="Open Sans" w:eastAsia="Open Sans" w:hAnsi="Open Sans" w:cs="Open Sans"/>
                <w:sz w:val="20"/>
                <w:szCs w:val="20"/>
              </w:rPr>
              <w:t>Ongoing</w:t>
            </w:r>
          </w:p>
        </w:tc>
        <w:tc>
          <w:tcPr>
            <w:tcW w:w="2728" w:type="dxa"/>
          </w:tcPr>
          <w:p w14:paraId="08E1FBB1" w14:textId="5A43C2D0" w:rsidR="00224067" w:rsidRPr="002F22EA" w:rsidRDefault="198BD2AB" w:rsidP="04C06CE5">
            <w:pPr>
              <w:spacing w:line="259" w:lineRule="auto"/>
              <w:rPr>
                <w:rFonts w:ascii="Open Sans" w:eastAsia="Open Sans" w:hAnsi="Open Sans" w:cs="Open Sans"/>
                <w:sz w:val="20"/>
                <w:szCs w:val="20"/>
              </w:rPr>
            </w:pPr>
            <w:r w:rsidRPr="002F22EA">
              <w:rPr>
                <w:rFonts w:ascii="Open Sans" w:eastAsia="Open Sans" w:hAnsi="Open Sans" w:cs="Open Sans"/>
                <w:sz w:val="20"/>
                <w:szCs w:val="20"/>
              </w:rPr>
              <w:t xml:space="preserve">Conduct ongoing interface </w:t>
            </w:r>
            <w:r w:rsidR="003C07F3" w:rsidRPr="002F22EA">
              <w:rPr>
                <w:rFonts w:ascii="Open Sans" w:eastAsia="Open Sans" w:hAnsi="Open Sans" w:cs="Open Sans"/>
                <w:sz w:val="20"/>
                <w:szCs w:val="20"/>
              </w:rPr>
              <w:t>monitoring</w:t>
            </w:r>
          </w:p>
        </w:tc>
        <w:tc>
          <w:tcPr>
            <w:tcW w:w="5205" w:type="dxa"/>
          </w:tcPr>
          <w:p w14:paraId="60816481" w14:textId="54552833" w:rsidR="00224067" w:rsidRPr="002F22EA" w:rsidRDefault="5538F50B" w:rsidP="00AD670B">
            <w:pPr>
              <w:rPr>
                <w:rFonts w:ascii="Open Sans" w:hAnsi="Open Sans" w:cs="Open Sans"/>
                <w:sz w:val="20"/>
                <w:szCs w:val="20"/>
              </w:rPr>
            </w:pPr>
            <w:r w:rsidRPr="002F22EA">
              <w:rPr>
                <w:rFonts w:ascii="Open Sans" w:hAnsi="Open Sans" w:cs="Open Sans"/>
                <w:sz w:val="20"/>
                <w:szCs w:val="20"/>
              </w:rPr>
              <w:t xml:space="preserve">Monitor IIS acknowledgment messages to ensure successful submission. </w:t>
            </w:r>
          </w:p>
        </w:tc>
      </w:tr>
      <w:tr w:rsidR="003C07F3" w14:paraId="38BD2805" w14:textId="77777777" w:rsidTr="5538F50B">
        <w:trPr>
          <w:cnfStyle w:val="000000010000" w:firstRow="0" w:lastRow="0" w:firstColumn="0" w:lastColumn="0" w:oddVBand="0" w:evenVBand="0" w:oddHBand="0" w:evenHBand="1" w:firstRowFirstColumn="0" w:firstRowLastColumn="0" w:lastRowFirstColumn="0" w:lastRowLastColumn="0"/>
        </w:trPr>
        <w:tc>
          <w:tcPr>
            <w:tcW w:w="1397" w:type="dxa"/>
          </w:tcPr>
          <w:p w14:paraId="0D560C29" w14:textId="70779A5B" w:rsidR="003C07F3" w:rsidRPr="002F22EA" w:rsidRDefault="331718CE" w:rsidP="793F20D4">
            <w:pPr>
              <w:ind w:right="55"/>
              <w:jc w:val="center"/>
              <w:rPr>
                <w:rFonts w:ascii="Open Sans" w:eastAsia="Open Sans" w:hAnsi="Open Sans" w:cs="Open Sans"/>
                <w:sz w:val="20"/>
                <w:szCs w:val="20"/>
              </w:rPr>
            </w:pPr>
            <w:r w:rsidRPr="002F22EA">
              <w:rPr>
                <w:rFonts w:ascii="Open Sans" w:eastAsia="Open Sans" w:hAnsi="Open Sans" w:cs="Open Sans"/>
                <w:sz w:val="20"/>
                <w:szCs w:val="20"/>
              </w:rPr>
              <w:t>Ongoing</w:t>
            </w:r>
          </w:p>
        </w:tc>
        <w:tc>
          <w:tcPr>
            <w:tcW w:w="2728" w:type="dxa"/>
          </w:tcPr>
          <w:p w14:paraId="391D4262" w14:textId="0EB082B6" w:rsidR="003C07F3" w:rsidRPr="002F22EA" w:rsidRDefault="003C07F3" w:rsidP="75A1DFF9">
            <w:pPr>
              <w:spacing w:line="259" w:lineRule="auto"/>
              <w:rPr>
                <w:rFonts w:ascii="Open Sans" w:eastAsia="Open Sans" w:hAnsi="Open Sans" w:cs="Open Sans"/>
                <w:sz w:val="20"/>
                <w:szCs w:val="20"/>
              </w:rPr>
            </w:pPr>
            <w:r w:rsidRPr="002F22EA">
              <w:rPr>
                <w:rFonts w:ascii="Open Sans" w:eastAsia="Open Sans" w:hAnsi="Open Sans" w:cs="Open Sans"/>
                <w:sz w:val="20"/>
                <w:szCs w:val="20"/>
              </w:rPr>
              <w:t>Resolve errors</w:t>
            </w:r>
          </w:p>
        </w:tc>
        <w:tc>
          <w:tcPr>
            <w:tcW w:w="5205" w:type="dxa"/>
          </w:tcPr>
          <w:p w14:paraId="32887A00" w14:textId="53552CFC" w:rsidR="003C07F3" w:rsidRPr="002F22EA" w:rsidRDefault="5538F50B" w:rsidP="75A1DFF9">
            <w:pPr>
              <w:rPr>
                <w:rFonts w:ascii="Open Sans" w:hAnsi="Open Sans" w:cs="Open Sans"/>
                <w:sz w:val="20"/>
                <w:szCs w:val="20"/>
              </w:rPr>
            </w:pPr>
            <w:r w:rsidRPr="002F22EA">
              <w:rPr>
                <w:rFonts w:ascii="Open Sans" w:hAnsi="Open Sans" w:cs="Open Sans"/>
                <w:sz w:val="20"/>
                <w:szCs w:val="20"/>
              </w:rPr>
              <w:t xml:space="preserve">Follow up on and address errors noted in acknowledgment messages as needed. See </w:t>
            </w:r>
            <w:hyperlink w:anchor="_Appendix_C._Interpreting">
              <w:r w:rsidRPr="002F22EA">
                <w:rPr>
                  <w:rStyle w:val="Hyperlink"/>
                  <w:rFonts w:ascii="Open Sans" w:hAnsi="Open Sans" w:cs="Open Sans"/>
                  <w:color w:val="5C9EE0" w:themeColor="accent2" w:themeTint="99"/>
                  <w:sz w:val="20"/>
                  <w:szCs w:val="20"/>
                </w:rPr>
                <w:t>Appendix C</w:t>
              </w:r>
            </w:hyperlink>
            <w:r w:rsidRPr="002F22EA">
              <w:rPr>
                <w:rFonts w:ascii="Open Sans" w:hAnsi="Open Sans" w:cs="Open Sans"/>
                <w:sz w:val="20"/>
                <w:szCs w:val="20"/>
              </w:rPr>
              <w:t xml:space="preserve"> for further information on interpretation of IIS ACK messages.</w:t>
            </w:r>
          </w:p>
        </w:tc>
      </w:tr>
      <w:tr w:rsidR="003C07F3" w14:paraId="248BFE2F" w14:textId="77777777" w:rsidTr="5538F50B">
        <w:trPr>
          <w:cnfStyle w:val="000000100000" w:firstRow="0" w:lastRow="0" w:firstColumn="0" w:lastColumn="0" w:oddVBand="0" w:evenVBand="0" w:oddHBand="1" w:evenHBand="0" w:firstRowFirstColumn="0" w:firstRowLastColumn="0" w:lastRowFirstColumn="0" w:lastRowLastColumn="0"/>
        </w:trPr>
        <w:tc>
          <w:tcPr>
            <w:tcW w:w="1397" w:type="dxa"/>
          </w:tcPr>
          <w:p w14:paraId="52D22CF8" w14:textId="5CA1D4AB" w:rsidR="003C07F3" w:rsidRPr="002F22EA" w:rsidRDefault="331718CE" w:rsidP="793F20D4">
            <w:pPr>
              <w:ind w:right="55"/>
              <w:jc w:val="center"/>
              <w:rPr>
                <w:rFonts w:ascii="Open Sans" w:eastAsia="Open Sans" w:hAnsi="Open Sans" w:cs="Open Sans"/>
                <w:sz w:val="20"/>
                <w:szCs w:val="20"/>
              </w:rPr>
            </w:pPr>
            <w:r w:rsidRPr="002F22EA">
              <w:rPr>
                <w:rFonts w:ascii="Open Sans" w:eastAsia="Open Sans" w:hAnsi="Open Sans" w:cs="Open Sans"/>
                <w:sz w:val="20"/>
                <w:szCs w:val="20"/>
              </w:rPr>
              <w:t>Ongoing</w:t>
            </w:r>
          </w:p>
        </w:tc>
        <w:tc>
          <w:tcPr>
            <w:tcW w:w="2728" w:type="dxa"/>
          </w:tcPr>
          <w:p w14:paraId="6413FAB0" w14:textId="4F7CC79F" w:rsidR="003C07F3" w:rsidRPr="002F22EA" w:rsidRDefault="003C07F3" w:rsidP="75A1DFF9">
            <w:pPr>
              <w:spacing w:line="259" w:lineRule="auto"/>
              <w:rPr>
                <w:rFonts w:ascii="Open Sans" w:eastAsia="Open Sans" w:hAnsi="Open Sans" w:cs="Open Sans"/>
                <w:sz w:val="20"/>
                <w:szCs w:val="20"/>
              </w:rPr>
            </w:pPr>
            <w:r w:rsidRPr="002F22EA">
              <w:rPr>
                <w:rFonts w:ascii="Open Sans" w:eastAsia="Open Sans" w:hAnsi="Open Sans" w:cs="Open Sans"/>
                <w:sz w:val="20"/>
                <w:szCs w:val="20"/>
              </w:rPr>
              <w:t>Conduct ongoing interface maintenance</w:t>
            </w:r>
          </w:p>
        </w:tc>
        <w:tc>
          <w:tcPr>
            <w:tcW w:w="5205" w:type="dxa"/>
          </w:tcPr>
          <w:p w14:paraId="6D850E8C" w14:textId="7B6A2AD2" w:rsidR="003C07F3" w:rsidRPr="002F22EA" w:rsidRDefault="5538F50B" w:rsidP="75A1DFF9">
            <w:pPr>
              <w:rPr>
                <w:rFonts w:ascii="Open Sans" w:hAnsi="Open Sans" w:cs="Open Sans"/>
                <w:sz w:val="20"/>
                <w:szCs w:val="20"/>
              </w:rPr>
            </w:pPr>
            <w:r w:rsidRPr="002F22EA">
              <w:rPr>
                <w:rFonts w:ascii="Open Sans" w:hAnsi="Open Sans" w:cs="Open Sans"/>
                <w:sz w:val="20"/>
                <w:szCs w:val="20"/>
              </w:rPr>
              <w:t xml:space="preserve">Maintain the interface by ensuring new codes are added as applicable. </w:t>
            </w:r>
          </w:p>
        </w:tc>
      </w:tr>
      <w:tr w:rsidR="04C06CE5" w14:paraId="34E6E179" w14:textId="77777777" w:rsidTr="5538F50B">
        <w:trPr>
          <w:cnfStyle w:val="000000010000" w:firstRow="0" w:lastRow="0" w:firstColumn="0" w:lastColumn="0" w:oddVBand="0" w:evenVBand="0" w:oddHBand="0" w:evenHBand="1" w:firstRowFirstColumn="0" w:firstRowLastColumn="0" w:lastRowFirstColumn="0" w:lastRowLastColumn="0"/>
        </w:trPr>
        <w:tc>
          <w:tcPr>
            <w:tcW w:w="1397" w:type="dxa"/>
          </w:tcPr>
          <w:p w14:paraId="0C564DA5" w14:textId="2ECF2966" w:rsidR="75A1DFF9" w:rsidRPr="002F22EA" w:rsidRDefault="331718CE" w:rsidP="793F20D4">
            <w:pPr>
              <w:ind w:right="55"/>
              <w:jc w:val="center"/>
              <w:rPr>
                <w:rFonts w:ascii="Open Sans" w:eastAsia="Open Sans" w:hAnsi="Open Sans" w:cs="Open Sans"/>
                <w:sz w:val="20"/>
                <w:szCs w:val="20"/>
              </w:rPr>
            </w:pPr>
            <w:r w:rsidRPr="002F22EA">
              <w:rPr>
                <w:rFonts w:ascii="Open Sans" w:eastAsia="Open Sans" w:hAnsi="Open Sans" w:cs="Open Sans"/>
                <w:sz w:val="20"/>
                <w:szCs w:val="20"/>
              </w:rPr>
              <w:t>Ongoing</w:t>
            </w:r>
          </w:p>
        </w:tc>
        <w:tc>
          <w:tcPr>
            <w:tcW w:w="2728" w:type="dxa"/>
          </w:tcPr>
          <w:p w14:paraId="64DB40AA" w14:textId="55909CDB" w:rsidR="75A1DFF9" w:rsidRPr="002F22EA" w:rsidRDefault="75A1DFF9" w:rsidP="75A1DFF9">
            <w:pPr>
              <w:spacing w:line="259" w:lineRule="auto"/>
              <w:rPr>
                <w:rFonts w:ascii="Open Sans" w:eastAsia="Open Sans" w:hAnsi="Open Sans" w:cs="Open Sans"/>
                <w:sz w:val="20"/>
                <w:szCs w:val="20"/>
              </w:rPr>
            </w:pPr>
            <w:r w:rsidRPr="002F22EA">
              <w:rPr>
                <w:rFonts w:ascii="Open Sans" w:eastAsia="Open Sans" w:hAnsi="Open Sans" w:cs="Open Sans"/>
                <w:sz w:val="20"/>
                <w:szCs w:val="20"/>
              </w:rPr>
              <w:t>Maintain quality data submission</w:t>
            </w:r>
          </w:p>
        </w:tc>
        <w:tc>
          <w:tcPr>
            <w:tcW w:w="5205" w:type="dxa"/>
          </w:tcPr>
          <w:p w14:paraId="0A68E0C2" w14:textId="2C789F0A" w:rsidR="75A1DFF9" w:rsidRPr="002F22EA" w:rsidRDefault="5538F50B" w:rsidP="75A1DFF9">
            <w:pPr>
              <w:rPr>
                <w:rFonts w:ascii="Open Sans" w:hAnsi="Open Sans" w:cs="Open Sans"/>
                <w:sz w:val="20"/>
                <w:szCs w:val="20"/>
              </w:rPr>
            </w:pPr>
            <w:r w:rsidRPr="002F22EA">
              <w:rPr>
                <w:rFonts w:ascii="Open Sans" w:hAnsi="Open Sans" w:cs="Open Sans"/>
                <w:sz w:val="20"/>
                <w:szCs w:val="20"/>
              </w:rPr>
              <w:t>Use IIS reports to support immunization practice. Follow up on data submission and data quality issues as needed.</w:t>
            </w:r>
          </w:p>
        </w:tc>
      </w:tr>
    </w:tbl>
    <w:p w14:paraId="576528C0" w14:textId="0EAACB50" w:rsidR="4B5203A7" w:rsidRPr="00EB6D0B" w:rsidRDefault="2FC6CC05" w:rsidP="5ABFA0AA">
      <w:pPr>
        <w:pStyle w:val="Heading1"/>
        <w:rPr>
          <w:rFonts w:ascii="Open Sans Light" w:hAnsi="Open Sans Light"/>
          <w:color w:val="5C9EE0" w:themeColor="accent2" w:themeTint="99"/>
        </w:rPr>
      </w:pPr>
      <w:bookmarkStart w:id="15" w:name="_Toc112844029"/>
      <w:r w:rsidRPr="00EB6D0B">
        <w:rPr>
          <w:color w:val="5C9EE0" w:themeColor="accent2" w:themeTint="99"/>
        </w:rPr>
        <w:t>Special Topics</w:t>
      </w:r>
      <w:bookmarkEnd w:id="15"/>
    </w:p>
    <w:p w14:paraId="1C684AAF" w14:textId="3172C218" w:rsidR="00224067" w:rsidRPr="00EB6D0B" w:rsidRDefault="047CF61C" w:rsidP="5ABFA0AA">
      <w:pPr>
        <w:pStyle w:val="Heading2"/>
        <w:rPr>
          <w:rFonts w:ascii="Open Sans Light" w:hAnsi="Open Sans Light"/>
          <w:color w:val="5C9EE0" w:themeColor="accent2" w:themeTint="99"/>
        </w:rPr>
      </w:pPr>
      <w:bookmarkStart w:id="16" w:name="_Query_only_interfaces"/>
      <w:bookmarkStart w:id="17" w:name="_Query-only_interfaces"/>
      <w:bookmarkStart w:id="18" w:name="_Toc112844031"/>
      <w:bookmarkEnd w:id="16"/>
      <w:bookmarkEnd w:id="17"/>
      <w:r w:rsidRPr="00EB6D0B">
        <w:rPr>
          <w:color w:val="5C9EE0" w:themeColor="accent2" w:themeTint="99"/>
        </w:rPr>
        <w:t>Changes to existing interfaces: retesting</w:t>
      </w:r>
      <w:bookmarkEnd w:id="18"/>
    </w:p>
    <w:p w14:paraId="7FEF2FBB" w14:textId="5CEE9E39" w:rsidR="00224067" w:rsidRDefault="00137D8F" w:rsidP="5ABFA0AA">
      <w:pPr>
        <w:rPr>
          <w:rFonts w:ascii="Open Sans" w:eastAsia="Open Sans" w:hAnsi="Open Sans" w:cs="Open Sans"/>
          <w:sz w:val="22"/>
          <w:szCs w:val="22"/>
        </w:rPr>
      </w:pPr>
      <w:r>
        <w:rPr>
          <w:rFonts w:ascii="Open Sans" w:eastAsia="Open Sans" w:hAnsi="Open Sans" w:cs="Open Sans"/>
          <w:sz w:val="22"/>
          <w:szCs w:val="22"/>
        </w:rPr>
        <w:t xml:space="preserve">Abbreviated testing protocols </w:t>
      </w:r>
      <w:r w:rsidR="003C660C">
        <w:rPr>
          <w:rFonts w:ascii="Open Sans" w:eastAsia="Open Sans" w:hAnsi="Open Sans" w:cs="Open Sans"/>
          <w:sz w:val="22"/>
          <w:szCs w:val="22"/>
        </w:rPr>
        <w:t>are used to address changes to an existing interface, including:</w:t>
      </w:r>
    </w:p>
    <w:p w14:paraId="51140153" w14:textId="5FE5CBD7" w:rsidR="00224067" w:rsidRPr="003C660C" w:rsidRDefault="5538F50B" w:rsidP="5ABFA0AA">
      <w:pPr>
        <w:pStyle w:val="ListParagraph"/>
        <w:numPr>
          <w:ilvl w:val="0"/>
          <w:numId w:val="16"/>
        </w:numPr>
        <w:rPr>
          <w:rFonts w:ascii="Open Sans" w:eastAsia="Open Sans" w:hAnsi="Open Sans" w:cs="Open Sans"/>
          <w:color w:val="000000" w:themeColor="text1"/>
        </w:rPr>
      </w:pPr>
      <w:r w:rsidRPr="5538F50B">
        <w:rPr>
          <w:rFonts w:ascii="Open Sans" w:eastAsia="Open Sans" w:hAnsi="Open Sans" w:cs="Open Sans"/>
          <w:color w:val="000000" w:themeColor="text1"/>
        </w:rPr>
        <w:t xml:space="preserve">Addition of new facilities (that use the same EHR/health IT system) </w:t>
      </w:r>
    </w:p>
    <w:p w14:paraId="0F77AE19" w14:textId="39B28DEC" w:rsidR="00224067" w:rsidRPr="003C660C" w:rsidRDefault="5538F50B" w:rsidP="5ABFA0AA">
      <w:pPr>
        <w:pStyle w:val="ListParagraph"/>
        <w:numPr>
          <w:ilvl w:val="0"/>
          <w:numId w:val="16"/>
        </w:numPr>
        <w:rPr>
          <w:rFonts w:ascii="Open Sans" w:eastAsia="Open Sans" w:hAnsi="Open Sans" w:cs="Open Sans"/>
          <w:color w:val="000000" w:themeColor="text1"/>
        </w:rPr>
      </w:pPr>
      <w:r w:rsidRPr="5538F50B">
        <w:rPr>
          <w:rFonts w:ascii="Open Sans" w:eastAsia="Open Sans" w:hAnsi="Open Sans" w:cs="Open Sans"/>
          <w:color w:val="000000" w:themeColor="text1"/>
        </w:rPr>
        <w:t>Addition of query messaging to an existing submission interface</w:t>
      </w:r>
    </w:p>
    <w:p w14:paraId="05F33CC8" w14:textId="4E86487D" w:rsidR="00137D8F" w:rsidRPr="003C660C" w:rsidRDefault="5538F50B" w:rsidP="5ABFA0AA">
      <w:pPr>
        <w:pStyle w:val="ListParagraph"/>
        <w:numPr>
          <w:ilvl w:val="0"/>
          <w:numId w:val="16"/>
        </w:numPr>
        <w:rPr>
          <w:rFonts w:ascii="Open Sans" w:eastAsia="Open Sans" w:hAnsi="Open Sans" w:cs="Open Sans"/>
          <w:color w:val="000000" w:themeColor="text1"/>
        </w:rPr>
      </w:pPr>
      <w:r w:rsidRPr="5538F50B">
        <w:rPr>
          <w:rFonts w:ascii="Open Sans" w:eastAsia="Open Sans" w:hAnsi="Open Sans" w:cs="Open Sans"/>
          <w:color w:val="000000" w:themeColor="text1"/>
        </w:rPr>
        <w:t>Addition of dose-decrementing from IIS vaccine inventory</w:t>
      </w:r>
    </w:p>
    <w:p w14:paraId="55B3128E" w14:textId="4C95DD1D" w:rsidR="00224067" w:rsidRPr="003C660C" w:rsidRDefault="5538F50B" w:rsidP="003C660C">
      <w:pPr>
        <w:spacing w:before="120" w:after="120" w:line="259" w:lineRule="auto"/>
        <w:rPr>
          <w:rFonts w:ascii="Open Sans" w:hAnsi="Open Sans" w:cs="Open Sans"/>
          <w:sz w:val="22"/>
          <w:szCs w:val="22"/>
        </w:rPr>
      </w:pPr>
      <w:r w:rsidRPr="5538F50B">
        <w:rPr>
          <w:rFonts w:ascii="Open Sans" w:eastAsia="Open Sans" w:hAnsi="Open Sans" w:cs="Open Sans"/>
          <w:sz w:val="22"/>
          <w:szCs w:val="22"/>
        </w:rPr>
        <w:t xml:space="preserve">Contact the IIS team </w:t>
      </w:r>
      <w:r w:rsidRPr="5538F50B">
        <w:rPr>
          <w:rFonts w:ascii="Open Sans" w:hAnsi="Open Sans" w:cs="Open Sans"/>
          <w:sz w:val="22"/>
          <w:szCs w:val="22"/>
        </w:rPr>
        <w:t xml:space="preserve">at </w:t>
      </w:r>
      <w:hyperlink r:id="rId26" w:history="1">
        <w:r w:rsidR="00EB6D0B" w:rsidRPr="00A81544">
          <w:rPr>
            <w:rStyle w:val="Hyperlink"/>
            <w:rFonts w:asciiTheme="minorHAnsi" w:eastAsiaTheme="minorEastAsia" w:hAnsiTheme="minorHAnsi" w:cstheme="minorBidi"/>
            <w:sz w:val="22"/>
            <w:szCs w:val="22"/>
          </w:rPr>
          <w:t>RIDOH.RICAIROnboarding@health.ri.gov</w:t>
        </w:r>
      </w:hyperlink>
      <w:r w:rsidR="00EB6D0B">
        <w:rPr>
          <w:rFonts w:asciiTheme="minorHAnsi" w:eastAsiaTheme="minorEastAsia" w:hAnsiTheme="minorHAnsi" w:cstheme="minorBidi"/>
          <w:sz w:val="22"/>
          <w:szCs w:val="22"/>
        </w:rPr>
        <w:t xml:space="preserve"> </w:t>
      </w:r>
      <w:r w:rsidRPr="5538F50B">
        <w:rPr>
          <w:rFonts w:ascii="Open Sans" w:hAnsi="Open Sans" w:cs="Open Sans"/>
          <w:sz w:val="22"/>
          <w:szCs w:val="22"/>
        </w:rPr>
        <w:t xml:space="preserve">if any of these situations apply. </w:t>
      </w:r>
      <w:r w:rsidRPr="5538F50B">
        <w:rPr>
          <w:rFonts w:ascii="Open Sans" w:eastAsia="Open Sans" w:hAnsi="Open Sans" w:cs="Open Sans"/>
          <w:sz w:val="22"/>
          <w:szCs w:val="22"/>
        </w:rPr>
        <w:t xml:space="preserve">IIS staff will work with your organization to complete retesting in these scenarios. </w:t>
      </w:r>
    </w:p>
    <w:p w14:paraId="4973A654" w14:textId="11AE077C" w:rsidR="00224067" w:rsidRPr="00EB6D0B" w:rsidRDefault="2FC6CC05" w:rsidP="5ABFA0AA">
      <w:pPr>
        <w:pStyle w:val="Heading2"/>
        <w:rPr>
          <w:rFonts w:ascii="Open Sans Light" w:hAnsi="Open Sans Light"/>
          <w:color w:val="5C9EE0" w:themeColor="accent2" w:themeTint="99"/>
        </w:rPr>
      </w:pPr>
      <w:bookmarkStart w:id="19" w:name="_Toc112844032"/>
      <w:r w:rsidRPr="00EB6D0B">
        <w:rPr>
          <w:color w:val="5C9EE0" w:themeColor="accent2" w:themeTint="99"/>
        </w:rPr>
        <w:t>Re-onboarding</w:t>
      </w:r>
      <w:bookmarkEnd w:id="19"/>
    </w:p>
    <w:p w14:paraId="6D00FB35" w14:textId="7CC6E20B" w:rsidR="00224067" w:rsidRDefault="5538F50B" w:rsidP="5ABFA0AA">
      <w:r w:rsidRPr="5538F50B">
        <w:rPr>
          <w:rFonts w:ascii="Open Sans" w:eastAsia="Open Sans" w:hAnsi="Open Sans" w:cs="Open Sans"/>
          <w:sz w:val="22"/>
          <w:szCs w:val="22"/>
        </w:rPr>
        <w:t xml:space="preserve">Re-onboarding, or completion of the full onboarding process to establish a new interface, is required when there is a change in any of the following: </w:t>
      </w:r>
    </w:p>
    <w:p w14:paraId="4A55F6A4" w14:textId="03ED7D80" w:rsidR="00137D8F" w:rsidRPr="00137D8F" w:rsidRDefault="5538F50B" w:rsidP="5ABFA0AA">
      <w:pPr>
        <w:pStyle w:val="ListParagraph"/>
        <w:numPr>
          <w:ilvl w:val="0"/>
          <w:numId w:val="15"/>
        </w:numPr>
        <w:rPr>
          <w:rFonts w:ascii="Times New Roman" w:eastAsia="Times New Roman" w:hAnsi="Times New Roman" w:cs="Times New Roman"/>
        </w:rPr>
      </w:pPr>
      <w:r w:rsidRPr="5538F50B">
        <w:rPr>
          <w:rFonts w:ascii="Open Sans" w:eastAsia="Open Sans" w:hAnsi="Open Sans" w:cs="Open Sans"/>
        </w:rPr>
        <w:t xml:space="preserve">EHR/health IT system </w:t>
      </w:r>
    </w:p>
    <w:p w14:paraId="636F0C5D" w14:textId="0B3E8F10" w:rsidR="00224067" w:rsidRDefault="5538F50B" w:rsidP="5ABFA0AA">
      <w:pPr>
        <w:pStyle w:val="ListParagraph"/>
        <w:numPr>
          <w:ilvl w:val="0"/>
          <w:numId w:val="15"/>
        </w:numPr>
        <w:rPr>
          <w:rFonts w:ascii="Times New Roman" w:eastAsia="Times New Roman" w:hAnsi="Times New Roman" w:cs="Times New Roman"/>
        </w:rPr>
      </w:pPr>
      <w:r w:rsidRPr="5538F50B">
        <w:rPr>
          <w:rFonts w:ascii="Open Sans" w:eastAsia="Open Sans" w:hAnsi="Open Sans" w:cs="Open Sans"/>
        </w:rPr>
        <w:t xml:space="preserve">Message format </w:t>
      </w:r>
    </w:p>
    <w:p w14:paraId="75578167" w14:textId="26C54732" w:rsidR="00137D8F" w:rsidRPr="00137D8F" w:rsidRDefault="5538F50B" w:rsidP="5538F50B">
      <w:pPr>
        <w:pStyle w:val="ListParagraph"/>
        <w:numPr>
          <w:ilvl w:val="0"/>
          <w:numId w:val="15"/>
        </w:numPr>
      </w:pPr>
      <w:r w:rsidRPr="5538F50B">
        <w:rPr>
          <w:rFonts w:ascii="Open Sans" w:eastAsia="Open Sans" w:hAnsi="Open Sans" w:cs="Open Sans"/>
        </w:rPr>
        <w:t>Transport</w:t>
      </w:r>
    </w:p>
    <w:p w14:paraId="3A98472B" w14:textId="5E0A3AB5" w:rsidR="003C660C" w:rsidRPr="003C660C" w:rsidRDefault="003C660C" w:rsidP="003C660C">
      <w:pPr>
        <w:rPr>
          <w:sz w:val="22"/>
          <w:szCs w:val="22"/>
        </w:rPr>
      </w:pPr>
      <w:r w:rsidRPr="003C660C">
        <w:rPr>
          <w:rFonts w:ascii="Open Sans" w:eastAsia="Open Sans" w:hAnsi="Open Sans" w:cs="Open Sans"/>
          <w:sz w:val="22"/>
          <w:szCs w:val="22"/>
        </w:rPr>
        <w:t xml:space="preserve">Complete an </w:t>
      </w:r>
      <w:hyperlink r:id="rId27" w:history="1">
        <w:r w:rsidRPr="00710608">
          <w:rPr>
            <w:rStyle w:val="Hyperlink"/>
            <w:rFonts w:ascii="Open Sans" w:eastAsia="Open Sans" w:hAnsi="Open Sans" w:cs="Open Sans"/>
            <w:sz w:val="22"/>
            <w:szCs w:val="22"/>
          </w:rPr>
          <w:t>Onboarding Registration form</w:t>
        </w:r>
      </w:hyperlink>
      <w:r>
        <w:rPr>
          <w:rFonts w:ascii="Open Sans" w:eastAsia="Open Sans" w:hAnsi="Open Sans" w:cs="Open Sans"/>
          <w:sz w:val="22"/>
          <w:szCs w:val="22"/>
        </w:rPr>
        <w:t xml:space="preserve"> </w:t>
      </w:r>
      <w:r w:rsidRPr="003C660C">
        <w:rPr>
          <w:rFonts w:ascii="Open Sans" w:eastAsia="Open Sans" w:hAnsi="Open Sans" w:cs="Open Sans"/>
          <w:sz w:val="22"/>
          <w:szCs w:val="22"/>
        </w:rPr>
        <w:t xml:space="preserve">to initiate the process of re-onboarding. </w:t>
      </w:r>
    </w:p>
    <w:p w14:paraId="19A09A15" w14:textId="1971D7EB" w:rsidR="00224067" w:rsidRDefault="5538F50B" w:rsidP="5538F50B">
      <w:pPr>
        <w:rPr>
          <w:rFonts w:ascii="Open Sans" w:eastAsia="Open Sans" w:hAnsi="Open Sans" w:cs="Open Sans"/>
          <w:sz w:val="22"/>
          <w:szCs w:val="22"/>
        </w:rPr>
      </w:pPr>
      <w:r w:rsidRPr="5538F50B">
        <w:rPr>
          <w:rFonts w:ascii="Open Sans" w:eastAsia="Open Sans" w:hAnsi="Open Sans" w:cs="Open Sans"/>
          <w:sz w:val="22"/>
          <w:szCs w:val="22"/>
        </w:rPr>
        <w:t xml:space="preserve">Note, re-onboarding may be required when there are significant issues with a production interface that are not resolved through regular outreach and follow-up. </w:t>
      </w:r>
    </w:p>
    <w:p w14:paraId="5C0F4A14" w14:textId="62E73B38" w:rsidR="5538F50B" w:rsidRPr="00E63482" w:rsidRDefault="5538F50B" w:rsidP="00E63482">
      <w:pPr>
        <w:sectPr w:rsidR="5538F50B" w:rsidRPr="00E63482" w:rsidSect="00224067">
          <w:headerReference w:type="even" r:id="rId28"/>
          <w:headerReference w:type="default" r:id="rId29"/>
          <w:footerReference w:type="default" r:id="rId30"/>
          <w:headerReference w:type="first" r:id="rId31"/>
          <w:pgSz w:w="12240" w:h="15840"/>
          <w:pgMar w:top="1440" w:right="1440" w:bottom="1728" w:left="1440" w:header="720" w:footer="720" w:gutter="0"/>
          <w:cols w:space="720"/>
          <w:docGrid w:linePitch="360"/>
        </w:sectPr>
      </w:pPr>
    </w:p>
    <w:p w14:paraId="57FB8498" w14:textId="471696F3" w:rsidR="5B5EF202" w:rsidRPr="00EB6D0B" w:rsidRDefault="5538F50B" w:rsidP="00E63482">
      <w:pPr>
        <w:pStyle w:val="Heading1"/>
        <w:rPr>
          <w:rFonts w:ascii="Open Sans Light" w:hAnsi="Open Sans Light"/>
          <w:color w:val="5C9EE0" w:themeColor="accent2" w:themeTint="99"/>
        </w:rPr>
      </w:pPr>
      <w:bookmarkStart w:id="20" w:name="_Toc112844033"/>
      <w:r w:rsidRPr="00EB6D0B">
        <w:rPr>
          <w:color w:val="5C9EE0" w:themeColor="accent2" w:themeTint="99"/>
        </w:rPr>
        <w:lastRenderedPageBreak/>
        <w:t>Appendices</w:t>
      </w:r>
      <w:bookmarkEnd w:id="20"/>
    </w:p>
    <w:p w14:paraId="685CDFFF" w14:textId="17E0760E" w:rsidR="5B5EF202" w:rsidRPr="00EB6D0B" w:rsidRDefault="047CF61C" w:rsidP="00240C16">
      <w:pPr>
        <w:pStyle w:val="Heading2"/>
        <w:rPr>
          <w:rFonts w:ascii="Open Sans Light" w:hAnsi="Open Sans Light"/>
          <w:color w:val="5C9EE0" w:themeColor="accent2" w:themeTint="99"/>
        </w:rPr>
      </w:pPr>
      <w:bookmarkStart w:id="21" w:name="_Appendix_A._Onboarding"/>
      <w:bookmarkStart w:id="22" w:name="_Toc112844034"/>
      <w:bookmarkEnd w:id="21"/>
      <w:r w:rsidRPr="00EB6D0B">
        <w:rPr>
          <w:color w:val="5C9EE0" w:themeColor="accent2" w:themeTint="99"/>
        </w:rPr>
        <w:t>Appendix A. Onboarding Responsibilities</w:t>
      </w:r>
      <w:bookmarkEnd w:id="22"/>
      <w:r w:rsidRPr="00EB6D0B">
        <w:rPr>
          <w:color w:val="5C9EE0" w:themeColor="accent2" w:themeTint="99"/>
        </w:rPr>
        <w:t xml:space="preserve"> </w:t>
      </w:r>
    </w:p>
    <w:p w14:paraId="62DDE2AD" w14:textId="014300D3" w:rsidR="5B5EF202" w:rsidRDefault="2A20E86B" w:rsidP="2D42FDE7">
      <w:pPr>
        <w:rPr>
          <w:rFonts w:ascii="Open Sans" w:hAnsi="Open Sans" w:cs="Open Sans"/>
          <w:sz w:val="22"/>
          <w:szCs w:val="22"/>
        </w:rPr>
      </w:pPr>
      <w:r w:rsidRPr="2A20E86B">
        <w:rPr>
          <w:rFonts w:ascii="Open Sans" w:hAnsi="Open Sans" w:cs="Open Sans"/>
          <w:sz w:val="22"/>
          <w:szCs w:val="22"/>
        </w:rPr>
        <w:t xml:space="preserve">A successful onboarding process relies on the engagement of representatives from the IIS, the provider organization, and the EHR/health IT system technical team. The following table provides general information about the responsibilities of each of the primary stakeholders during and after the onboarding process. </w:t>
      </w:r>
    </w:p>
    <w:p w14:paraId="09043308" w14:textId="1681DF98" w:rsidR="5B5EF202" w:rsidRDefault="5B5EF202" w:rsidP="1C76218E"/>
    <w:p w14:paraId="6670F971" w14:textId="038F3E3F" w:rsidR="2D42FDE7" w:rsidRDefault="0351F5D6" w:rsidP="2D42FDE7">
      <w:pPr>
        <w:rPr>
          <w:rStyle w:val="Strong"/>
        </w:rPr>
      </w:pPr>
      <w:r w:rsidRPr="0351F5D6">
        <w:rPr>
          <w:rStyle w:val="Strong"/>
        </w:rPr>
        <w:t>Table 8. Stakeholder responsibilities during and after the IIS onboarding process</w:t>
      </w:r>
    </w:p>
    <w:tbl>
      <w:tblPr>
        <w:tblStyle w:val="AIRA2"/>
        <w:tblW w:w="9459" w:type="dxa"/>
        <w:tblLook w:val="04A0" w:firstRow="1" w:lastRow="0" w:firstColumn="1" w:lastColumn="0" w:noHBand="0" w:noVBand="1"/>
      </w:tblPr>
      <w:tblGrid>
        <w:gridCol w:w="1800"/>
        <w:gridCol w:w="3721"/>
        <w:gridCol w:w="3938"/>
      </w:tblGrid>
      <w:tr w:rsidR="1C76218E" w14:paraId="0A03A4CB" w14:textId="77777777" w:rsidTr="5538F50B">
        <w:trPr>
          <w:cnfStyle w:val="100000000000" w:firstRow="1" w:lastRow="0" w:firstColumn="0" w:lastColumn="0" w:oddVBand="0" w:evenVBand="0" w:oddHBand="0" w:evenHBand="0" w:firstRowFirstColumn="0" w:firstRowLastColumn="0" w:lastRowFirstColumn="0" w:lastRowLastColumn="0"/>
        </w:trPr>
        <w:tc>
          <w:tcPr>
            <w:tcW w:w="1800" w:type="dxa"/>
          </w:tcPr>
          <w:p w14:paraId="4D799124" w14:textId="7213AF06" w:rsidR="1C76218E" w:rsidRPr="002F22EA" w:rsidRDefault="1C76218E" w:rsidP="1C76218E">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Stakeholder</w:t>
            </w:r>
          </w:p>
        </w:tc>
        <w:tc>
          <w:tcPr>
            <w:tcW w:w="3721" w:type="dxa"/>
          </w:tcPr>
          <w:p w14:paraId="230D37EC" w14:textId="5F64753F" w:rsidR="1C76218E" w:rsidRPr="002F22EA" w:rsidRDefault="1C76218E" w:rsidP="1C76218E">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Responsibilities during onboarding</w:t>
            </w:r>
          </w:p>
        </w:tc>
        <w:tc>
          <w:tcPr>
            <w:tcW w:w="3938" w:type="dxa"/>
          </w:tcPr>
          <w:p w14:paraId="5D4D14DF" w14:textId="6A203EF1" w:rsidR="1C76218E" w:rsidRPr="002F22EA" w:rsidRDefault="1C76218E" w:rsidP="1C76218E">
            <w:pPr>
              <w:rPr>
                <w:rFonts w:ascii="Open Sans" w:hAnsi="Open Sans" w:cs="Open Sans"/>
                <w:color w:val="FFFFFF" w:themeColor="background1"/>
                <w:sz w:val="22"/>
                <w:szCs w:val="22"/>
              </w:rPr>
            </w:pPr>
            <w:r w:rsidRPr="002F22EA">
              <w:rPr>
                <w:rFonts w:ascii="Open Sans" w:hAnsi="Open Sans" w:cs="Open Sans"/>
                <w:color w:val="FFFFFF" w:themeColor="background1"/>
                <w:sz w:val="22"/>
                <w:szCs w:val="22"/>
              </w:rPr>
              <w:t xml:space="preserve">Responsibilities post onboarding (ongoing monitoring) </w:t>
            </w:r>
          </w:p>
        </w:tc>
      </w:tr>
      <w:tr w:rsidR="1C76218E" w14:paraId="0564AD5B" w14:textId="77777777" w:rsidTr="5538F50B">
        <w:trPr>
          <w:cnfStyle w:val="000000100000" w:firstRow="0" w:lastRow="0" w:firstColumn="0" w:lastColumn="0" w:oddVBand="0" w:evenVBand="0" w:oddHBand="1" w:evenHBand="0" w:firstRowFirstColumn="0" w:firstRowLastColumn="0" w:lastRowFirstColumn="0" w:lastRowLastColumn="0"/>
        </w:trPr>
        <w:tc>
          <w:tcPr>
            <w:tcW w:w="1800" w:type="dxa"/>
          </w:tcPr>
          <w:p w14:paraId="535CB215" w14:textId="019EB58D" w:rsidR="1C76218E" w:rsidRPr="002F22EA" w:rsidRDefault="1C76218E" w:rsidP="1C76218E">
            <w:pPr>
              <w:rPr>
                <w:rFonts w:ascii="Open Sans" w:hAnsi="Open Sans" w:cs="Open Sans"/>
                <w:sz w:val="18"/>
                <w:szCs w:val="18"/>
              </w:rPr>
            </w:pPr>
            <w:r w:rsidRPr="002F22EA">
              <w:rPr>
                <w:rFonts w:ascii="Open Sans" w:hAnsi="Open Sans" w:cs="Open Sans"/>
                <w:sz w:val="18"/>
                <w:szCs w:val="18"/>
              </w:rPr>
              <w:t>IIS and immunization program staff</w:t>
            </w:r>
          </w:p>
        </w:tc>
        <w:tc>
          <w:tcPr>
            <w:tcW w:w="3721" w:type="dxa"/>
          </w:tcPr>
          <w:p w14:paraId="38B8D68E" w14:textId="77777777"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Provide general coordination/project management, communication, and customer service. </w:t>
            </w:r>
          </w:p>
          <w:p w14:paraId="094D6131" w14:textId="77777777"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Provide specific contacts with technical and programmatic expertise. </w:t>
            </w:r>
          </w:p>
          <w:p w14:paraId="615C5715" w14:textId="0116E34F"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Provide an appropriate testing/validation platform.</w:t>
            </w:r>
          </w:p>
          <w:p w14:paraId="3075A711" w14:textId="77777777"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Communicate details about the onboarding process and thresholds for success. </w:t>
            </w:r>
          </w:p>
          <w:p w14:paraId="536A329B" w14:textId="0215E178"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Make onboarding documentation easily accessible/readily available and ensure that it is always up to date. </w:t>
            </w:r>
          </w:p>
          <w:p w14:paraId="6DE6F1DC" w14:textId="2BD2EF08" w:rsidR="1C76218E" w:rsidRPr="002F22EA" w:rsidRDefault="72365BE4"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Provide timely feedback on message conformance and data quality. </w:t>
            </w:r>
          </w:p>
          <w:p w14:paraId="071CE05D" w14:textId="77777777"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Assist with issue identification and troubleshooting.</w:t>
            </w:r>
          </w:p>
          <w:p w14:paraId="06B03C89" w14:textId="77777777"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Manage expectations about process, milestones, and timelines. </w:t>
            </w:r>
          </w:p>
          <w:p w14:paraId="4115E4C9" w14:textId="77777777"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Inform stakeholders of any system updates/changes.</w:t>
            </w:r>
          </w:p>
          <w:p w14:paraId="335DF7CB" w14:textId="743F2411"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Provide input on VFC requirements. </w:t>
            </w:r>
          </w:p>
        </w:tc>
        <w:tc>
          <w:tcPr>
            <w:tcW w:w="3938" w:type="dxa"/>
          </w:tcPr>
          <w:p w14:paraId="3AACA4B0" w14:textId="52F9E4E5" w:rsidR="1C76218E" w:rsidRPr="002F22EA" w:rsidRDefault="72365BE4"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Provide training on effective use of the IIS. </w:t>
            </w:r>
          </w:p>
          <w:p w14:paraId="582F1177" w14:textId="03A3331D" w:rsidR="1C76218E" w:rsidRPr="002F22EA" w:rsidRDefault="5538F50B" w:rsidP="72365BE4">
            <w:pPr>
              <w:pStyle w:val="ListParagraph"/>
              <w:numPr>
                <w:ilvl w:val="0"/>
                <w:numId w:val="34"/>
              </w:numPr>
              <w:rPr>
                <w:sz w:val="18"/>
                <w:szCs w:val="18"/>
              </w:rPr>
            </w:pPr>
            <w:r w:rsidRPr="002F22EA">
              <w:rPr>
                <w:rFonts w:ascii="Open Sans" w:hAnsi="Open Sans" w:cs="Open Sans"/>
                <w:sz w:val="18"/>
                <w:szCs w:val="18"/>
              </w:rPr>
              <w:t xml:space="preserve">Communicate ongoing expectations regarding maintaining the production interface. </w:t>
            </w:r>
          </w:p>
          <w:p w14:paraId="4D57B2B8" w14:textId="77777777" w:rsidR="1C76218E" w:rsidRPr="002F22EA" w:rsidRDefault="3676773F"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Monitor data feeds for errors. </w:t>
            </w:r>
          </w:p>
          <w:p w14:paraId="53247AE4" w14:textId="58BE66F2" w:rsidR="1C76218E" w:rsidRPr="002F22EA" w:rsidRDefault="2A20E86B"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 xml:space="preserve">Notify organizations of any changes or outages that may impact existing interfaces. Note: this should be done as early as possible so other partners can properly prepare and execute any changes required on their end. </w:t>
            </w:r>
          </w:p>
          <w:p w14:paraId="7FAC6192" w14:textId="113FFB78" w:rsidR="1C76218E" w:rsidRPr="002F22EA" w:rsidRDefault="1C76218E" w:rsidP="1C76218E">
            <w:pPr>
              <w:pStyle w:val="ListParagraph"/>
              <w:numPr>
                <w:ilvl w:val="0"/>
                <w:numId w:val="34"/>
              </w:numPr>
              <w:rPr>
                <w:rFonts w:ascii="Open Sans" w:hAnsi="Open Sans" w:cs="Open Sans"/>
                <w:sz w:val="18"/>
                <w:szCs w:val="18"/>
              </w:rPr>
            </w:pPr>
            <w:r w:rsidRPr="002F22EA">
              <w:rPr>
                <w:rFonts w:ascii="Open Sans" w:hAnsi="Open Sans" w:cs="Open Sans"/>
                <w:sz w:val="18"/>
                <w:szCs w:val="18"/>
              </w:rPr>
              <w:t>Continue to post updated documentation as requirements and standards evolve.</w:t>
            </w:r>
          </w:p>
          <w:p w14:paraId="32AB7D2B" w14:textId="77777777" w:rsidR="1C76218E" w:rsidRPr="002F22EA" w:rsidRDefault="1C76218E" w:rsidP="1C76218E">
            <w:pPr>
              <w:rPr>
                <w:rFonts w:ascii="Open Sans" w:hAnsi="Open Sans" w:cs="Open Sans"/>
                <w:sz w:val="18"/>
                <w:szCs w:val="18"/>
              </w:rPr>
            </w:pPr>
          </w:p>
        </w:tc>
      </w:tr>
      <w:tr w:rsidR="1C76218E" w14:paraId="36544A0C" w14:textId="77777777" w:rsidTr="5538F50B">
        <w:trPr>
          <w:cnfStyle w:val="000000010000" w:firstRow="0" w:lastRow="0" w:firstColumn="0" w:lastColumn="0" w:oddVBand="0" w:evenVBand="0" w:oddHBand="0" w:evenHBand="1" w:firstRowFirstColumn="0" w:firstRowLastColumn="0" w:lastRowFirstColumn="0" w:lastRowLastColumn="0"/>
        </w:trPr>
        <w:tc>
          <w:tcPr>
            <w:tcW w:w="1800" w:type="dxa"/>
          </w:tcPr>
          <w:p w14:paraId="3DB37EB4" w14:textId="47553BE1" w:rsidR="1C76218E" w:rsidRPr="002F22EA" w:rsidRDefault="2C9FF4AA" w:rsidP="1C76218E">
            <w:pPr>
              <w:rPr>
                <w:rFonts w:ascii="Open Sans" w:hAnsi="Open Sans" w:cs="Open Sans"/>
                <w:sz w:val="18"/>
                <w:szCs w:val="18"/>
              </w:rPr>
            </w:pPr>
            <w:r w:rsidRPr="002F22EA">
              <w:rPr>
                <w:rFonts w:ascii="Open Sans" w:hAnsi="Open Sans" w:cs="Open Sans"/>
                <w:sz w:val="18"/>
                <w:szCs w:val="18"/>
              </w:rPr>
              <w:t>Provider organization staff</w:t>
            </w:r>
          </w:p>
        </w:tc>
        <w:tc>
          <w:tcPr>
            <w:tcW w:w="3721" w:type="dxa"/>
          </w:tcPr>
          <w:p w14:paraId="2E0AC18F"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Complete all necessary enrollment forms/paperwork and engage the EHR vendor to get onboarding resources assigned. </w:t>
            </w:r>
          </w:p>
          <w:p w14:paraId="70009420" w14:textId="2E17EDB4" w:rsidR="1C76218E" w:rsidRPr="002F22EA" w:rsidRDefault="3676773F"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Identify a primary representative to be an active participant in all elements of the onboarding </w:t>
            </w:r>
            <w:r w:rsidRPr="002F22EA">
              <w:rPr>
                <w:rFonts w:ascii="Open Sans" w:hAnsi="Open Sans" w:cs="Open Sans"/>
                <w:sz w:val="18"/>
                <w:szCs w:val="18"/>
              </w:rPr>
              <w:lastRenderedPageBreak/>
              <w:t xml:space="preserve">process and attend meetings/conference calls as appropriate. </w:t>
            </w:r>
          </w:p>
          <w:p w14:paraId="286CE517" w14:textId="13B2543B" w:rsidR="1C76218E" w:rsidRPr="002F22EA" w:rsidRDefault="5538F50B"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Provide production or production-quality data for testing and validation. </w:t>
            </w:r>
          </w:p>
          <w:p w14:paraId="2220201A" w14:textId="73090C6B" w:rsidR="1C76218E" w:rsidRPr="002F22EA" w:rsidRDefault="5538F50B"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Coordinate appropriate staff for end-user testing and troubleshooting. </w:t>
            </w:r>
          </w:p>
          <w:p w14:paraId="5E3F26CA"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Identify and resolve issues caused by improper workflows or poor data entry that adversely impact data quality. </w:t>
            </w:r>
          </w:p>
          <w:p w14:paraId="27975BDF" w14:textId="1E727C36" w:rsidR="1C76218E" w:rsidRPr="002F22EA" w:rsidRDefault="30D213B2"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Work with EHR vendor or organizational technical staff to resolve issues with the interface or submitted messages.</w:t>
            </w:r>
          </w:p>
        </w:tc>
        <w:tc>
          <w:tcPr>
            <w:tcW w:w="3938" w:type="dxa"/>
          </w:tcPr>
          <w:p w14:paraId="7CDE2998"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lastRenderedPageBreak/>
              <w:t>Verify initial setup is correct and data from the EHR is successfully populating the production IIS.</w:t>
            </w:r>
          </w:p>
          <w:p w14:paraId="6E9DFC22"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Monitor ACK interface and appropriate EHR/IIS reports to identify changes in volume or quality of messages or anything </w:t>
            </w:r>
            <w:r w:rsidRPr="002F22EA">
              <w:rPr>
                <w:rFonts w:ascii="Open Sans" w:hAnsi="Open Sans" w:cs="Open Sans"/>
                <w:sz w:val="18"/>
                <w:szCs w:val="18"/>
              </w:rPr>
              <w:lastRenderedPageBreak/>
              <w:t xml:space="preserve">else that raises red flags about the interface. </w:t>
            </w:r>
          </w:p>
          <w:p w14:paraId="67363B03"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Immediately report issues to the IIS and EHR contacts for assistance in troubleshooting. </w:t>
            </w:r>
          </w:p>
          <w:p w14:paraId="01EAFC6B"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Correct data entry errors and establish appropriate policies/procedures to address issues with workflow and data quality; train staff as needed. </w:t>
            </w:r>
          </w:p>
          <w:p w14:paraId="1E5E8622"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Communicate with IIS about any system changes/updates or outages that may impact existing interfaces. </w:t>
            </w:r>
          </w:p>
          <w:p w14:paraId="6222362A" w14:textId="3C1B3A88" w:rsidR="1C76218E" w:rsidRPr="002F22EA" w:rsidRDefault="30D213B2"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Provide updated contact information for staff changes at either the o</w:t>
            </w:r>
            <w:r w:rsidR="007F1AFD" w:rsidRPr="002F22EA">
              <w:rPr>
                <w:rFonts w:ascii="Open Sans" w:hAnsi="Open Sans" w:cs="Open Sans"/>
                <w:sz w:val="18"/>
                <w:szCs w:val="18"/>
              </w:rPr>
              <w:t>r</w:t>
            </w:r>
            <w:r w:rsidRPr="002F22EA">
              <w:rPr>
                <w:rFonts w:ascii="Open Sans" w:hAnsi="Open Sans" w:cs="Open Sans"/>
                <w:sz w:val="18"/>
                <w:szCs w:val="18"/>
              </w:rPr>
              <w:t xml:space="preserve">ganization or EHR vendor. </w:t>
            </w:r>
          </w:p>
          <w:p w14:paraId="666DBADC"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Notify the IIS of any mergers, acquisitions, or closures. </w:t>
            </w:r>
          </w:p>
          <w:p w14:paraId="73F263B1" w14:textId="6162A7C4"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Keep vaccinating!</w:t>
            </w:r>
          </w:p>
          <w:p w14:paraId="6DDD927B" w14:textId="77777777" w:rsidR="1C76218E" w:rsidRPr="002F22EA" w:rsidRDefault="1C76218E" w:rsidP="1C76218E">
            <w:pPr>
              <w:ind w:left="360"/>
              <w:rPr>
                <w:rFonts w:ascii="Open Sans" w:hAnsi="Open Sans" w:cs="Open Sans"/>
                <w:sz w:val="18"/>
                <w:szCs w:val="18"/>
              </w:rPr>
            </w:pPr>
          </w:p>
        </w:tc>
      </w:tr>
      <w:tr w:rsidR="1C76218E" w14:paraId="6CA5A154" w14:textId="77777777" w:rsidTr="5538F50B">
        <w:trPr>
          <w:cnfStyle w:val="000000100000" w:firstRow="0" w:lastRow="0" w:firstColumn="0" w:lastColumn="0" w:oddVBand="0" w:evenVBand="0" w:oddHBand="1" w:evenHBand="0" w:firstRowFirstColumn="0" w:firstRowLastColumn="0" w:lastRowFirstColumn="0" w:lastRowLastColumn="0"/>
        </w:trPr>
        <w:tc>
          <w:tcPr>
            <w:tcW w:w="1800" w:type="dxa"/>
          </w:tcPr>
          <w:p w14:paraId="0642E8D7" w14:textId="627E1DAC" w:rsidR="1C76218E" w:rsidRPr="002F22EA" w:rsidRDefault="6A4DF3CD" w:rsidP="1C76218E">
            <w:pPr>
              <w:rPr>
                <w:rFonts w:ascii="Open Sans" w:hAnsi="Open Sans" w:cs="Open Sans"/>
                <w:sz w:val="18"/>
                <w:szCs w:val="18"/>
              </w:rPr>
            </w:pPr>
            <w:r w:rsidRPr="002F22EA">
              <w:rPr>
                <w:rFonts w:ascii="Open Sans" w:hAnsi="Open Sans" w:cs="Open Sans"/>
                <w:sz w:val="18"/>
                <w:szCs w:val="18"/>
              </w:rPr>
              <w:lastRenderedPageBreak/>
              <w:t>EHR/health IT system vendor/ technical staff</w:t>
            </w:r>
          </w:p>
        </w:tc>
        <w:tc>
          <w:tcPr>
            <w:tcW w:w="3721" w:type="dxa"/>
          </w:tcPr>
          <w:p w14:paraId="0D97233C"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Provide project management and technical expertise (testing and development) on behalf of the EHR team. </w:t>
            </w:r>
          </w:p>
          <w:p w14:paraId="3CEEF334"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Be an active participant in all elements of the onboarding process and attend all meetings/conference calls. </w:t>
            </w:r>
          </w:p>
          <w:p w14:paraId="64CB8760"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Ensure the EHR system aligns with HL7 transport and messaging standards. </w:t>
            </w:r>
          </w:p>
          <w:p w14:paraId="0A727879"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Work with IIS to identify, troubleshoot, and quickly resolve any issues with the interface or submitted messages. </w:t>
            </w:r>
          </w:p>
          <w:p w14:paraId="043CD99B" w14:textId="0B328C35" w:rsidR="1C76218E" w:rsidRPr="002F22EA" w:rsidRDefault="5EA5732A"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Help IIS manage expectations about process, milestones, and timelines with the provider organization. </w:t>
            </w:r>
          </w:p>
          <w:p w14:paraId="7E2B3EAC" w14:textId="70534B10" w:rsidR="1C76218E" w:rsidRPr="002F22EA" w:rsidRDefault="30D213B2"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Assist provider organizations with proper configuration of their EHR.</w:t>
            </w:r>
          </w:p>
          <w:p w14:paraId="2917AC36" w14:textId="77777777" w:rsidR="1C76218E" w:rsidRPr="002F22EA" w:rsidRDefault="1C76218E" w:rsidP="1C76218E">
            <w:pPr>
              <w:rPr>
                <w:rFonts w:ascii="Open Sans" w:hAnsi="Open Sans" w:cs="Open Sans"/>
                <w:sz w:val="18"/>
                <w:szCs w:val="18"/>
              </w:rPr>
            </w:pPr>
          </w:p>
        </w:tc>
        <w:tc>
          <w:tcPr>
            <w:tcW w:w="3938" w:type="dxa"/>
          </w:tcPr>
          <w:p w14:paraId="08C4A9BA" w14:textId="78E3ADBA" w:rsidR="1C76218E" w:rsidRPr="002F22EA" w:rsidRDefault="5538F50B"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Assist provider organization with proper configuration of its EHR. </w:t>
            </w:r>
          </w:p>
          <w:p w14:paraId="2D4CAA00" w14:textId="0605BB84" w:rsidR="1C76218E" w:rsidRPr="002F22EA" w:rsidRDefault="5EA5732A"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Train provider organization staff on how to monitor their interface (performance and ACKs) and resolve issues or seek assistance as needed. </w:t>
            </w:r>
          </w:p>
          <w:p w14:paraId="7AD1881B"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Facilitate transition from the onboarding/implementation team to the long-term support team. </w:t>
            </w:r>
          </w:p>
          <w:p w14:paraId="6F7773C0"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Assist with maintaining the connection and monitoring the interface for performance and errors. </w:t>
            </w:r>
          </w:p>
          <w:p w14:paraId="6CC33781" w14:textId="5CFD168A" w:rsidR="1C76218E" w:rsidRPr="002F22EA" w:rsidRDefault="5EA5732A"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Provide technical support to the provider organization and resolve any technical issues. </w:t>
            </w:r>
          </w:p>
          <w:p w14:paraId="4B778C5D" w14:textId="77777777" w:rsidR="1C76218E" w:rsidRPr="002F22EA" w:rsidRDefault="1C76218E"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 xml:space="preserve">Maintain conformance with HL7 transport and messaging standards. </w:t>
            </w:r>
          </w:p>
          <w:p w14:paraId="0C9D1E4D" w14:textId="010E7DD4" w:rsidR="1C76218E" w:rsidRPr="002F22EA" w:rsidRDefault="5EA5732A" w:rsidP="1C76218E">
            <w:pPr>
              <w:pStyle w:val="ListParagraph"/>
              <w:numPr>
                <w:ilvl w:val="0"/>
                <w:numId w:val="35"/>
              </w:numPr>
              <w:rPr>
                <w:rFonts w:ascii="Open Sans" w:hAnsi="Open Sans" w:cs="Open Sans"/>
                <w:sz w:val="18"/>
                <w:szCs w:val="18"/>
              </w:rPr>
            </w:pPr>
            <w:r w:rsidRPr="002F22EA">
              <w:rPr>
                <w:rFonts w:ascii="Open Sans" w:hAnsi="Open Sans" w:cs="Open Sans"/>
                <w:sz w:val="18"/>
                <w:szCs w:val="18"/>
              </w:rPr>
              <w:t>Notify provider organization (and possibly IIS) of any changes or outages that may impact existing interfaces.</w:t>
            </w:r>
          </w:p>
        </w:tc>
      </w:tr>
      <w:tr w:rsidR="1C76218E" w14:paraId="24D9EB7D" w14:textId="77777777" w:rsidTr="5538F50B">
        <w:trPr>
          <w:cnfStyle w:val="000000010000" w:firstRow="0" w:lastRow="0" w:firstColumn="0" w:lastColumn="0" w:oddVBand="0" w:evenVBand="0" w:oddHBand="0" w:evenHBand="1" w:firstRowFirstColumn="0" w:firstRowLastColumn="0" w:lastRowFirstColumn="0" w:lastRowLastColumn="0"/>
        </w:trPr>
        <w:tc>
          <w:tcPr>
            <w:tcW w:w="1800" w:type="dxa"/>
          </w:tcPr>
          <w:p w14:paraId="7E13B9F2" w14:textId="400046B0" w:rsidR="1C76218E" w:rsidRPr="002F22EA" w:rsidRDefault="1C76218E" w:rsidP="1C76218E">
            <w:pPr>
              <w:rPr>
                <w:rFonts w:ascii="Open Sans" w:hAnsi="Open Sans" w:cs="Open Sans"/>
                <w:sz w:val="18"/>
                <w:szCs w:val="18"/>
              </w:rPr>
            </w:pPr>
          </w:p>
        </w:tc>
        <w:tc>
          <w:tcPr>
            <w:tcW w:w="3721" w:type="dxa"/>
          </w:tcPr>
          <w:p w14:paraId="3352E75B" w14:textId="00340BAA" w:rsidR="1C76218E" w:rsidRPr="002F22EA" w:rsidRDefault="1C76218E" w:rsidP="00EB6D0B">
            <w:pPr>
              <w:rPr>
                <w:rFonts w:ascii="Open Sans" w:hAnsi="Open Sans" w:cs="Open Sans"/>
                <w:sz w:val="18"/>
                <w:szCs w:val="18"/>
              </w:rPr>
            </w:pPr>
          </w:p>
        </w:tc>
        <w:tc>
          <w:tcPr>
            <w:tcW w:w="3938" w:type="dxa"/>
          </w:tcPr>
          <w:p w14:paraId="1B6AAFE8" w14:textId="77777777" w:rsidR="1C76218E" w:rsidRPr="002F22EA" w:rsidRDefault="1C76218E" w:rsidP="1C76218E">
            <w:pPr>
              <w:ind w:left="360"/>
              <w:rPr>
                <w:rFonts w:ascii="Open Sans" w:hAnsi="Open Sans" w:cs="Open Sans"/>
                <w:sz w:val="18"/>
                <w:szCs w:val="18"/>
              </w:rPr>
            </w:pPr>
          </w:p>
        </w:tc>
      </w:tr>
    </w:tbl>
    <w:p w14:paraId="4D527DD0" w14:textId="52EFF773" w:rsidR="23D658E6" w:rsidRDefault="23D658E6">
      <w:r>
        <w:br w:type="page"/>
      </w:r>
    </w:p>
    <w:p w14:paraId="4049022D" w14:textId="7BE59AAC" w:rsidR="00224067" w:rsidRPr="00EB6D0B" w:rsidRDefault="5538F50B" w:rsidP="00240C16">
      <w:pPr>
        <w:pStyle w:val="Heading2"/>
        <w:rPr>
          <w:color w:val="5C9EE0" w:themeColor="accent2" w:themeTint="99"/>
        </w:rPr>
      </w:pPr>
      <w:bookmarkStart w:id="23" w:name="_Appendix_B._Provider"/>
      <w:bookmarkStart w:id="24" w:name="_Toc112844035"/>
      <w:bookmarkEnd w:id="23"/>
      <w:r w:rsidRPr="00EB6D0B">
        <w:rPr>
          <w:color w:val="5C9EE0" w:themeColor="accent2" w:themeTint="99"/>
        </w:rPr>
        <w:lastRenderedPageBreak/>
        <w:t>Appendix B. IIS Onboarding Checklist</w:t>
      </w:r>
      <w:bookmarkEnd w:id="24"/>
      <w:r w:rsidRPr="00EB6D0B">
        <w:rPr>
          <w:color w:val="5C9EE0" w:themeColor="accent2" w:themeTint="99"/>
        </w:rPr>
        <w:t xml:space="preserve"> </w:t>
      </w:r>
    </w:p>
    <w:p w14:paraId="5F6C6548" w14:textId="028DD490" w:rsidR="00224067" w:rsidRPr="00224067" w:rsidRDefault="0351F5D6" w:rsidP="2D42FDE7">
      <w:r w:rsidRPr="0351F5D6">
        <w:rPr>
          <w:rStyle w:val="Strong"/>
        </w:rPr>
        <w:t>Table 9. Provider organization IIS onboarding checklist</w:t>
      </w:r>
    </w:p>
    <w:tbl>
      <w:tblPr>
        <w:tblStyle w:val="AIRA2"/>
        <w:tblW w:w="10687" w:type="dxa"/>
        <w:tblLayout w:type="fixed"/>
        <w:tblLook w:val="04A0" w:firstRow="1" w:lastRow="0" w:firstColumn="1" w:lastColumn="0" w:noHBand="0" w:noVBand="1"/>
      </w:tblPr>
      <w:tblGrid>
        <w:gridCol w:w="4778"/>
        <w:gridCol w:w="3829"/>
        <w:gridCol w:w="2080"/>
      </w:tblGrid>
      <w:tr w:rsidR="00224067" w:rsidRPr="00224067" w14:paraId="16935DB9" w14:textId="77777777" w:rsidTr="002F22EA">
        <w:trPr>
          <w:cnfStyle w:val="100000000000" w:firstRow="1" w:lastRow="0" w:firstColumn="0" w:lastColumn="0" w:oddVBand="0" w:evenVBand="0" w:oddHBand="0" w:evenHBand="0" w:firstRowFirstColumn="0" w:firstRowLastColumn="0" w:lastRowFirstColumn="0" w:lastRowLastColumn="0"/>
          <w:trHeight w:val="284"/>
        </w:trPr>
        <w:tc>
          <w:tcPr>
            <w:tcW w:w="4778" w:type="dxa"/>
          </w:tcPr>
          <w:p w14:paraId="72A7900A" w14:textId="7D9CEEF4" w:rsidR="00224067" w:rsidRPr="002F22EA" w:rsidRDefault="5538F50B" w:rsidP="001E6475">
            <w:pPr>
              <w:rPr>
                <w:rFonts w:ascii="Open Sans" w:hAnsi="Open Sans" w:cs="Open Sans"/>
                <w:color w:val="FFFFFF" w:themeColor="background1"/>
                <w:sz w:val="20"/>
                <w:szCs w:val="20"/>
              </w:rPr>
            </w:pPr>
            <w:r w:rsidRPr="002F22EA">
              <w:rPr>
                <w:rFonts w:ascii="Open Sans" w:hAnsi="Open Sans" w:cs="Open Sans"/>
                <w:color w:val="FFFFFF" w:themeColor="background1"/>
                <w:sz w:val="20"/>
                <w:szCs w:val="20"/>
              </w:rPr>
              <w:t>Step/Activity</w:t>
            </w:r>
          </w:p>
        </w:tc>
        <w:tc>
          <w:tcPr>
            <w:tcW w:w="3829" w:type="dxa"/>
          </w:tcPr>
          <w:p w14:paraId="597C6E18" w14:textId="6D2EACAC" w:rsidR="00224067" w:rsidRPr="002F22EA" w:rsidRDefault="00224067" w:rsidP="001E6475">
            <w:pPr>
              <w:rPr>
                <w:rFonts w:ascii="Open Sans" w:hAnsi="Open Sans" w:cs="Open Sans"/>
                <w:color w:val="FFFFFF" w:themeColor="background1"/>
                <w:sz w:val="20"/>
                <w:szCs w:val="20"/>
              </w:rPr>
            </w:pPr>
            <w:r w:rsidRPr="002F22EA">
              <w:rPr>
                <w:rFonts w:ascii="Open Sans" w:hAnsi="Open Sans" w:cs="Open Sans"/>
                <w:color w:val="FFFFFF" w:themeColor="background1"/>
                <w:sz w:val="20"/>
                <w:szCs w:val="20"/>
              </w:rPr>
              <w:t>Resources</w:t>
            </w:r>
          </w:p>
        </w:tc>
        <w:tc>
          <w:tcPr>
            <w:tcW w:w="2080" w:type="dxa"/>
          </w:tcPr>
          <w:p w14:paraId="159880D6" w14:textId="41F0340A" w:rsidR="00224067" w:rsidRPr="002F22EA" w:rsidRDefault="2D42FDE7" w:rsidP="001E6475">
            <w:pPr>
              <w:rPr>
                <w:rFonts w:ascii="Open Sans" w:hAnsi="Open Sans" w:cs="Open Sans"/>
                <w:b w:val="0"/>
                <w:color w:val="FFFFFF" w:themeColor="background1"/>
                <w:sz w:val="20"/>
                <w:szCs w:val="20"/>
              </w:rPr>
            </w:pPr>
            <w:r w:rsidRPr="002F22EA">
              <w:rPr>
                <w:rFonts w:ascii="Open Sans" w:hAnsi="Open Sans" w:cs="Open Sans"/>
                <w:color w:val="FFFFFF" w:themeColor="background1"/>
                <w:sz w:val="20"/>
                <w:szCs w:val="20"/>
              </w:rPr>
              <w:t>Status</w:t>
            </w:r>
          </w:p>
        </w:tc>
      </w:tr>
      <w:tr w:rsidR="7D35EEC0" w14:paraId="5FE99C2C"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shd w:val="clear" w:color="auto" w:fill="1E5F9F" w:themeFill="accent2"/>
          </w:tcPr>
          <w:p w14:paraId="137BD52C" w14:textId="34AC0812" w:rsidR="7D35EEC0" w:rsidRPr="002F22EA" w:rsidRDefault="47C181C3" w:rsidP="47C181C3">
            <w:pPr>
              <w:rPr>
                <w:rFonts w:ascii="Open Sans" w:eastAsia="Open Sans" w:hAnsi="Open Sans" w:cs="Open Sans"/>
                <w:b/>
                <w:bCs/>
                <w:color w:val="FFFFFF" w:themeColor="background1"/>
                <w:sz w:val="20"/>
                <w:szCs w:val="20"/>
              </w:rPr>
            </w:pPr>
            <w:r w:rsidRPr="002F22EA">
              <w:rPr>
                <w:rFonts w:ascii="Open Sans" w:eastAsia="Open Sans" w:hAnsi="Open Sans" w:cs="Open Sans"/>
                <w:b/>
                <w:bCs/>
                <w:color w:val="FFFFFF" w:themeColor="background1"/>
                <w:sz w:val="20"/>
                <w:szCs w:val="20"/>
              </w:rPr>
              <w:t>Step 1</w:t>
            </w:r>
            <w:r w:rsidR="0015721E" w:rsidRPr="002F22EA">
              <w:rPr>
                <w:rFonts w:ascii="Open Sans" w:eastAsia="Open Sans" w:hAnsi="Open Sans" w:cs="Open Sans"/>
                <w:b/>
                <w:bCs/>
                <w:color w:val="FFFFFF" w:themeColor="background1"/>
                <w:sz w:val="20"/>
                <w:szCs w:val="20"/>
              </w:rPr>
              <w:t xml:space="preserve">: </w:t>
            </w:r>
            <w:r w:rsidRPr="002F22EA">
              <w:rPr>
                <w:rFonts w:ascii="Open Sans" w:eastAsia="Open Sans" w:hAnsi="Open Sans" w:cs="Open Sans"/>
                <w:b/>
                <w:bCs/>
                <w:color w:val="FFFFFF" w:themeColor="background1"/>
                <w:sz w:val="20"/>
                <w:szCs w:val="20"/>
              </w:rPr>
              <w:t>Discovery and Planning</w:t>
            </w:r>
          </w:p>
        </w:tc>
        <w:tc>
          <w:tcPr>
            <w:tcW w:w="3829" w:type="dxa"/>
            <w:shd w:val="clear" w:color="auto" w:fill="1E5F9F" w:themeFill="accent2"/>
          </w:tcPr>
          <w:p w14:paraId="532A4645" w14:textId="103AAED2" w:rsidR="7D35EEC0" w:rsidRPr="002F22EA" w:rsidRDefault="7D35EEC0" w:rsidP="47C181C3">
            <w:pPr>
              <w:rPr>
                <w:b/>
                <w:bCs/>
                <w:color w:val="FFFFFF" w:themeColor="background1"/>
                <w:sz w:val="20"/>
                <w:szCs w:val="20"/>
              </w:rPr>
            </w:pPr>
          </w:p>
        </w:tc>
        <w:tc>
          <w:tcPr>
            <w:tcW w:w="2080" w:type="dxa"/>
            <w:shd w:val="clear" w:color="auto" w:fill="1E5F9F" w:themeFill="accent2"/>
          </w:tcPr>
          <w:p w14:paraId="64DFCD47" w14:textId="3CFFE01F" w:rsidR="7D35EEC0" w:rsidRPr="002F22EA" w:rsidRDefault="7D35EEC0" w:rsidP="47C181C3">
            <w:pPr>
              <w:rPr>
                <w:b/>
                <w:bCs/>
                <w:color w:val="FFFFFF" w:themeColor="background1"/>
                <w:sz w:val="20"/>
                <w:szCs w:val="20"/>
              </w:rPr>
            </w:pPr>
          </w:p>
        </w:tc>
      </w:tr>
      <w:tr w:rsidR="7D35EEC0" w14:paraId="3760DD15" w14:textId="77777777" w:rsidTr="002F22EA">
        <w:trPr>
          <w:cnfStyle w:val="000000010000" w:firstRow="0" w:lastRow="0" w:firstColumn="0" w:lastColumn="0" w:oddVBand="0" w:evenVBand="0" w:oddHBand="0" w:evenHBand="1" w:firstRowFirstColumn="0" w:firstRowLastColumn="0" w:lastRowFirstColumn="0" w:lastRowLastColumn="0"/>
          <w:trHeight w:val="284"/>
        </w:trPr>
        <w:tc>
          <w:tcPr>
            <w:tcW w:w="4778" w:type="dxa"/>
          </w:tcPr>
          <w:p w14:paraId="7999DC8B" w14:textId="4BC26306" w:rsidR="7D35EEC0" w:rsidRPr="002F22EA" w:rsidRDefault="7D35EEC0" w:rsidP="7D35EEC0">
            <w:pPr>
              <w:rPr>
                <w:rFonts w:ascii="Open Sans" w:eastAsia="Open Sans" w:hAnsi="Open Sans" w:cs="Open Sans"/>
                <w:b/>
                <w:bCs/>
                <w:sz w:val="20"/>
                <w:szCs w:val="20"/>
              </w:rPr>
            </w:pPr>
            <w:r w:rsidRPr="002F22EA">
              <w:rPr>
                <w:rFonts w:ascii="Open Sans" w:eastAsia="Open Sans" w:hAnsi="Open Sans" w:cs="Open Sans"/>
                <w:b/>
                <w:bCs/>
                <w:sz w:val="20"/>
                <w:szCs w:val="20"/>
              </w:rPr>
              <w:t>Step 1a</w:t>
            </w:r>
            <w:r w:rsidR="0015721E" w:rsidRPr="002F22EA">
              <w:rPr>
                <w:rFonts w:ascii="Open Sans" w:eastAsia="Open Sans" w:hAnsi="Open Sans" w:cs="Open Sans"/>
                <w:b/>
                <w:bCs/>
                <w:sz w:val="20"/>
                <w:szCs w:val="20"/>
              </w:rPr>
              <w:t xml:space="preserve">: </w:t>
            </w:r>
            <w:r w:rsidRPr="002F22EA">
              <w:rPr>
                <w:rFonts w:ascii="Open Sans" w:eastAsia="Open Sans" w:hAnsi="Open Sans" w:cs="Open Sans"/>
                <w:b/>
                <w:bCs/>
                <w:sz w:val="20"/>
                <w:szCs w:val="20"/>
              </w:rPr>
              <w:t>Readiness</w:t>
            </w:r>
          </w:p>
        </w:tc>
        <w:tc>
          <w:tcPr>
            <w:tcW w:w="3829" w:type="dxa"/>
          </w:tcPr>
          <w:p w14:paraId="132D74DF" w14:textId="5530F032" w:rsidR="7D35EEC0" w:rsidRPr="002F22EA" w:rsidRDefault="7D35EEC0" w:rsidP="47C181C3">
            <w:pPr>
              <w:rPr>
                <w:rFonts w:ascii="Open Sans" w:eastAsia="Open Sans" w:hAnsi="Open Sans" w:cs="Open Sans"/>
                <w:sz w:val="20"/>
                <w:szCs w:val="20"/>
              </w:rPr>
            </w:pPr>
          </w:p>
        </w:tc>
        <w:tc>
          <w:tcPr>
            <w:tcW w:w="2080" w:type="dxa"/>
          </w:tcPr>
          <w:p w14:paraId="24BA27DE" w14:textId="7F49A8CB" w:rsidR="7D35EEC0" w:rsidRPr="002F22EA" w:rsidRDefault="7D35EEC0" w:rsidP="7D35EEC0">
            <w:pPr>
              <w:rPr>
                <w:b/>
                <w:bCs/>
                <w:sz w:val="20"/>
                <w:szCs w:val="20"/>
              </w:rPr>
            </w:pPr>
          </w:p>
        </w:tc>
      </w:tr>
      <w:tr w:rsidR="47C181C3" w14:paraId="5B92F3E5"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tcPr>
          <w:p w14:paraId="702B798C" w14:textId="511C8A5B" w:rsidR="47C181C3" w:rsidRPr="002F22EA" w:rsidRDefault="6535D011" w:rsidP="47C181C3">
            <w:pPr>
              <w:jc w:val="right"/>
              <w:rPr>
                <w:rFonts w:ascii="Open Sans" w:eastAsia="Open Sans" w:hAnsi="Open Sans" w:cs="Open Sans"/>
                <w:sz w:val="20"/>
                <w:szCs w:val="20"/>
              </w:rPr>
            </w:pPr>
            <w:r w:rsidRPr="002F22EA">
              <w:rPr>
                <w:rFonts w:ascii="Open Sans" w:eastAsia="Open Sans" w:hAnsi="Open Sans" w:cs="Open Sans"/>
                <w:sz w:val="20"/>
                <w:szCs w:val="20"/>
              </w:rPr>
              <w:t>Enroll in the IIS</w:t>
            </w:r>
          </w:p>
        </w:tc>
        <w:tc>
          <w:tcPr>
            <w:tcW w:w="3829" w:type="dxa"/>
          </w:tcPr>
          <w:p w14:paraId="001F91DB" w14:textId="5840D6E5" w:rsidR="47C181C3" w:rsidRPr="002F22EA" w:rsidRDefault="47C181C3" w:rsidP="47C181C3">
            <w:pPr>
              <w:rPr>
                <w:rFonts w:ascii="Open Sans" w:eastAsia="Open Sans" w:hAnsi="Open Sans" w:cs="Open Sans"/>
                <w:sz w:val="20"/>
                <w:szCs w:val="20"/>
              </w:rPr>
            </w:pPr>
          </w:p>
        </w:tc>
        <w:tc>
          <w:tcPr>
            <w:tcW w:w="2080" w:type="dxa"/>
          </w:tcPr>
          <w:p w14:paraId="48291EAA" w14:textId="1268403E" w:rsidR="47C181C3" w:rsidRPr="002F22EA" w:rsidRDefault="47C181C3" w:rsidP="47C181C3">
            <w:pPr>
              <w:rPr>
                <w:rFonts w:ascii="Open Sans" w:eastAsia="Open Sans" w:hAnsi="Open Sans" w:cs="Open Sans"/>
                <w:sz w:val="20"/>
                <w:szCs w:val="20"/>
              </w:rPr>
            </w:pPr>
          </w:p>
        </w:tc>
      </w:tr>
      <w:tr w:rsidR="6535D011" w14:paraId="6AEB5985" w14:textId="77777777" w:rsidTr="002F22EA">
        <w:trPr>
          <w:cnfStyle w:val="000000010000" w:firstRow="0" w:lastRow="0" w:firstColumn="0" w:lastColumn="0" w:oddVBand="0" w:evenVBand="0" w:oddHBand="0" w:evenHBand="1" w:firstRowFirstColumn="0" w:firstRowLastColumn="0" w:lastRowFirstColumn="0" w:lastRowLastColumn="0"/>
          <w:trHeight w:val="569"/>
        </w:trPr>
        <w:tc>
          <w:tcPr>
            <w:tcW w:w="4778" w:type="dxa"/>
          </w:tcPr>
          <w:p w14:paraId="1B823E8B" w14:textId="20C39523" w:rsidR="6535D011" w:rsidRPr="002F22EA" w:rsidRDefault="6535D011" w:rsidP="6535D011">
            <w:pPr>
              <w:jc w:val="right"/>
              <w:rPr>
                <w:rFonts w:ascii="Open Sans" w:eastAsia="Open Sans" w:hAnsi="Open Sans" w:cs="Open Sans"/>
                <w:sz w:val="20"/>
                <w:szCs w:val="20"/>
              </w:rPr>
            </w:pPr>
            <w:r w:rsidRPr="002F22EA">
              <w:rPr>
                <w:rFonts w:ascii="Open Sans" w:eastAsia="Open Sans" w:hAnsi="Open Sans" w:cs="Open Sans"/>
                <w:sz w:val="20"/>
                <w:szCs w:val="20"/>
              </w:rPr>
              <w:t>Ensure technical capabilit</w:t>
            </w:r>
            <w:r w:rsidR="00176E5A" w:rsidRPr="002F22EA">
              <w:rPr>
                <w:rFonts w:ascii="Open Sans" w:eastAsia="Open Sans" w:hAnsi="Open Sans" w:cs="Open Sans"/>
                <w:sz w:val="20"/>
                <w:szCs w:val="20"/>
              </w:rPr>
              <w:t>ies</w:t>
            </w:r>
            <w:r w:rsidRPr="002F22EA">
              <w:rPr>
                <w:rFonts w:ascii="Open Sans" w:eastAsia="Open Sans" w:hAnsi="Open Sans" w:cs="Open Sans"/>
                <w:sz w:val="20"/>
                <w:szCs w:val="20"/>
              </w:rPr>
              <w:t xml:space="preserve"> to support immunization data exchange</w:t>
            </w:r>
          </w:p>
        </w:tc>
        <w:tc>
          <w:tcPr>
            <w:tcW w:w="3829" w:type="dxa"/>
          </w:tcPr>
          <w:p w14:paraId="78EE10DC" w14:textId="54662359" w:rsidR="6535D011" w:rsidRPr="002F22EA" w:rsidRDefault="6535D011" w:rsidP="6535D011">
            <w:pPr>
              <w:rPr>
                <w:rFonts w:ascii="Open Sans" w:eastAsia="Open Sans" w:hAnsi="Open Sans" w:cs="Open Sans"/>
                <w:sz w:val="20"/>
                <w:szCs w:val="20"/>
              </w:rPr>
            </w:pPr>
          </w:p>
        </w:tc>
        <w:tc>
          <w:tcPr>
            <w:tcW w:w="2080" w:type="dxa"/>
          </w:tcPr>
          <w:p w14:paraId="6FD6D31E" w14:textId="275053F8" w:rsidR="6535D011" w:rsidRPr="002F22EA" w:rsidRDefault="6535D011" w:rsidP="6535D011">
            <w:pPr>
              <w:rPr>
                <w:rFonts w:ascii="Open Sans" w:eastAsia="Open Sans" w:hAnsi="Open Sans" w:cs="Open Sans"/>
                <w:sz w:val="20"/>
                <w:szCs w:val="20"/>
              </w:rPr>
            </w:pPr>
          </w:p>
        </w:tc>
      </w:tr>
      <w:tr w:rsidR="47C181C3" w14:paraId="1A4865A6" w14:textId="77777777" w:rsidTr="002F22EA">
        <w:trPr>
          <w:cnfStyle w:val="000000100000" w:firstRow="0" w:lastRow="0" w:firstColumn="0" w:lastColumn="0" w:oddVBand="0" w:evenVBand="0" w:oddHBand="1" w:evenHBand="0" w:firstRowFirstColumn="0" w:firstRowLastColumn="0" w:lastRowFirstColumn="0" w:lastRowLastColumn="0"/>
          <w:trHeight w:val="298"/>
        </w:trPr>
        <w:tc>
          <w:tcPr>
            <w:tcW w:w="4778" w:type="dxa"/>
          </w:tcPr>
          <w:p w14:paraId="408ADFE2" w14:textId="3896110A" w:rsidR="47C181C3" w:rsidRPr="002F22EA" w:rsidRDefault="6A4DF3CD" w:rsidP="6535D011">
            <w:pPr>
              <w:spacing w:line="259" w:lineRule="auto"/>
              <w:jc w:val="right"/>
              <w:rPr>
                <w:rFonts w:ascii="Open Sans" w:eastAsia="Open Sans" w:hAnsi="Open Sans" w:cs="Open Sans"/>
                <w:sz w:val="20"/>
                <w:szCs w:val="20"/>
              </w:rPr>
            </w:pPr>
            <w:r w:rsidRPr="002F22EA">
              <w:rPr>
                <w:rFonts w:ascii="Open Sans" w:eastAsia="Open Sans" w:hAnsi="Open Sans" w:cs="Open Sans"/>
                <w:sz w:val="20"/>
                <w:szCs w:val="20"/>
              </w:rPr>
              <w:t xml:space="preserve">Complete the </w:t>
            </w:r>
            <w:r w:rsidR="00176E5A" w:rsidRPr="002F22EA">
              <w:rPr>
                <w:rFonts w:ascii="Open Sans" w:eastAsia="Open Sans" w:hAnsi="Open Sans" w:cs="Open Sans"/>
                <w:sz w:val="20"/>
                <w:szCs w:val="20"/>
              </w:rPr>
              <w:t>Onboarding</w:t>
            </w:r>
            <w:r w:rsidRPr="002F22EA">
              <w:rPr>
                <w:rFonts w:ascii="Open Sans" w:eastAsia="Open Sans" w:hAnsi="Open Sans" w:cs="Open Sans"/>
                <w:sz w:val="20"/>
                <w:szCs w:val="20"/>
              </w:rPr>
              <w:t xml:space="preserve"> Registration</w:t>
            </w:r>
          </w:p>
        </w:tc>
        <w:tc>
          <w:tcPr>
            <w:tcW w:w="3829" w:type="dxa"/>
          </w:tcPr>
          <w:p w14:paraId="6C5B9A6C" w14:textId="2566ADFC" w:rsidR="47C181C3" w:rsidRPr="002F22EA" w:rsidRDefault="47C181C3" w:rsidP="47C181C3">
            <w:pPr>
              <w:rPr>
                <w:rFonts w:ascii="Open Sans" w:eastAsia="Open Sans" w:hAnsi="Open Sans" w:cs="Open Sans"/>
                <w:sz w:val="20"/>
                <w:szCs w:val="20"/>
              </w:rPr>
            </w:pPr>
          </w:p>
        </w:tc>
        <w:tc>
          <w:tcPr>
            <w:tcW w:w="2080" w:type="dxa"/>
          </w:tcPr>
          <w:p w14:paraId="79000A46" w14:textId="6E4AFDD0" w:rsidR="47C181C3" w:rsidRPr="002F22EA" w:rsidRDefault="47C181C3" w:rsidP="47C181C3">
            <w:pPr>
              <w:rPr>
                <w:rFonts w:ascii="Open Sans" w:eastAsia="Open Sans" w:hAnsi="Open Sans" w:cs="Open Sans"/>
                <w:sz w:val="20"/>
                <w:szCs w:val="20"/>
              </w:rPr>
            </w:pPr>
          </w:p>
        </w:tc>
      </w:tr>
      <w:tr w:rsidR="47C181C3" w14:paraId="7570DCD1" w14:textId="77777777" w:rsidTr="002F22EA">
        <w:trPr>
          <w:cnfStyle w:val="000000010000" w:firstRow="0" w:lastRow="0" w:firstColumn="0" w:lastColumn="0" w:oddVBand="0" w:evenVBand="0" w:oddHBand="0" w:evenHBand="1" w:firstRowFirstColumn="0" w:firstRowLastColumn="0" w:lastRowFirstColumn="0" w:lastRowLastColumn="0"/>
          <w:trHeight w:val="626"/>
        </w:trPr>
        <w:tc>
          <w:tcPr>
            <w:tcW w:w="4778" w:type="dxa"/>
          </w:tcPr>
          <w:p w14:paraId="7E9019F4" w14:textId="3CE957EE" w:rsidR="47C181C3" w:rsidRPr="002F22EA" w:rsidRDefault="6535D011" w:rsidP="00176E5A">
            <w:pPr>
              <w:spacing w:line="259" w:lineRule="auto"/>
              <w:jc w:val="right"/>
              <w:rPr>
                <w:rFonts w:ascii="Open Sans" w:eastAsia="Open Sans" w:hAnsi="Open Sans" w:cs="Open Sans"/>
                <w:sz w:val="20"/>
                <w:szCs w:val="20"/>
              </w:rPr>
            </w:pPr>
            <w:r w:rsidRPr="002F22EA">
              <w:rPr>
                <w:rFonts w:ascii="Open Sans" w:eastAsia="Open Sans" w:hAnsi="Open Sans" w:cs="Open Sans"/>
                <w:sz w:val="20"/>
                <w:szCs w:val="20"/>
              </w:rPr>
              <w:t xml:space="preserve">Complete the </w:t>
            </w:r>
            <w:r w:rsidR="00176E5A" w:rsidRPr="002F22EA">
              <w:rPr>
                <w:rFonts w:ascii="Open Sans" w:eastAsia="Open Sans" w:hAnsi="Open Sans" w:cs="Open Sans"/>
                <w:sz w:val="20"/>
                <w:szCs w:val="20"/>
              </w:rPr>
              <w:t xml:space="preserve">Onboarding </w:t>
            </w:r>
            <w:r w:rsidRPr="002F22EA">
              <w:rPr>
                <w:rFonts w:ascii="Open Sans" w:eastAsia="Open Sans" w:hAnsi="Open Sans" w:cs="Open Sans"/>
                <w:sz w:val="20"/>
                <w:szCs w:val="20"/>
              </w:rPr>
              <w:t>Questionnaire</w:t>
            </w:r>
          </w:p>
        </w:tc>
        <w:tc>
          <w:tcPr>
            <w:tcW w:w="3829" w:type="dxa"/>
          </w:tcPr>
          <w:p w14:paraId="2A73613E" w14:textId="1DC7FA62" w:rsidR="47C181C3" w:rsidRPr="002F22EA" w:rsidRDefault="47C181C3" w:rsidP="47C181C3">
            <w:pPr>
              <w:rPr>
                <w:rFonts w:ascii="Open Sans" w:eastAsia="Open Sans" w:hAnsi="Open Sans" w:cs="Open Sans"/>
                <w:sz w:val="20"/>
                <w:szCs w:val="20"/>
              </w:rPr>
            </w:pPr>
          </w:p>
        </w:tc>
        <w:tc>
          <w:tcPr>
            <w:tcW w:w="2080" w:type="dxa"/>
          </w:tcPr>
          <w:p w14:paraId="39DC25FB" w14:textId="4A3B8C3C" w:rsidR="47C181C3" w:rsidRPr="002F22EA" w:rsidRDefault="47C181C3" w:rsidP="47C181C3">
            <w:pPr>
              <w:rPr>
                <w:rFonts w:ascii="Open Sans" w:eastAsia="Open Sans" w:hAnsi="Open Sans" w:cs="Open Sans"/>
                <w:sz w:val="20"/>
                <w:szCs w:val="20"/>
              </w:rPr>
            </w:pPr>
          </w:p>
        </w:tc>
      </w:tr>
      <w:tr w:rsidR="47C181C3" w14:paraId="4842F9FA" w14:textId="77777777" w:rsidTr="002F22EA">
        <w:trPr>
          <w:cnfStyle w:val="000000100000" w:firstRow="0" w:lastRow="0" w:firstColumn="0" w:lastColumn="0" w:oddVBand="0" w:evenVBand="0" w:oddHBand="1" w:evenHBand="0" w:firstRowFirstColumn="0" w:firstRowLastColumn="0" w:lastRowFirstColumn="0" w:lastRowLastColumn="0"/>
          <w:trHeight w:val="611"/>
        </w:trPr>
        <w:tc>
          <w:tcPr>
            <w:tcW w:w="4778" w:type="dxa"/>
          </w:tcPr>
          <w:p w14:paraId="2D5D855A" w14:textId="3D8ED9BA" w:rsidR="47C181C3" w:rsidRPr="002F22EA" w:rsidRDefault="6535D011" w:rsidP="6535D011">
            <w:pPr>
              <w:spacing w:line="259" w:lineRule="auto"/>
              <w:jc w:val="right"/>
              <w:rPr>
                <w:rFonts w:ascii="Open Sans" w:eastAsia="Open Sans" w:hAnsi="Open Sans" w:cs="Open Sans"/>
                <w:sz w:val="20"/>
                <w:szCs w:val="20"/>
              </w:rPr>
            </w:pPr>
            <w:r w:rsidRPr="002F22EA">
              <w:rPr>
                <w:rFonts w:ascii="Open Sans" w:eastAsia="Open Sans" w:hAnsi="Open Sans" w:cs="Open Sans"/>
                <w:sz w:val="20"/>
                <w:szCs w:val="20"/>
              </w:rPr>
              <w:t xml:space="preserve">Prepare for </w:t>
            </w:r>
            <w:r w:rsidR="00176E5A" w:rsidRPr="002F22EA">
              <w:rPr>
                <w:rFonts w:ascii="Open Sans" w:eastAsia="Open Sans" w:hAnsi="Open Sans" w:cs="Open Sans"/>
                <w:sz w:val="20"/>
                <w:szCs w:val="20"/>
              </w:rPr>
              <w:t xml:space="preserve">onboarding and </w:t>
            </w:r>
            <w:r w:rsidRPr="002F22EA">
              <w:rPr>
                <w:rFonts w:ascii="Open Sans" w:eastAsia="Open Sans" w:hAnsi="Open Sans" w:cs="Open Sans"/>
                <w:sz w:val="20"/>
                <w:szCs w:val="20"/>
              </w:rPr>
              <w:t>data exchange with the II</w:t>
            </w:r>
            <w:r w:rsidR="00176E5A" w:rsidRPr="002F22EA">
              <w:rPr>
                <w:rFonts w:ascii="Open Sans" w:eastAsia="Open Sans" w:hAnsi="Open Sans" w:cs="Open Sans"/>
                <w:sz w:val="20"/>
                <w:szCs w:val="20"/>
              </w:rPr>
              <w:t>S</w:t>
            </w:r>
          </w:p>
        </w:tc>
        <w:tc>
          <w:tcPr>
            <w:tcW w:w="3829" w:type="dxa"/>
          </w:tcPr>
          <w:p w14:paraId="01160264" w14:textId="2C5F9930" w:rsidR="47C181C3" w:rsidRPr="002F22EA" w:rsidRDefault="47C181C3" w:rsidP="47C181C3">
            <w:pPr>
              <w:rPr>
                <w:rFonts w:ascii="Open Sans" w:eastAsia="Open Sans" w:hAnsi="Open Sans" w:cs="Open Sans"/>
                <w:sz w:val="20"/>
                <w:szCs w:val="20"/>
              </w:rPr>
            </w:pPr>
          </w:p>
        </w:tc>
        <w:tc>
          <w:tcPr>
            <w:tcW w:w="2080" w:type="dxa"/>
          </w:tcPr>
          <w:p w14:paraId="2F867EFD" w14:textId="5B705E12" w:rsidR="47C181C3" w:rsidRPr="002F22EA" w:rsidRDefault="47C181C3" w:rsidP="47C181C3">
            <w:pPr>
              <w:rPr>
                <w:rFonts w:ascii="Open Sans" w:eastAsia="Open Sans" w:hAnsi="Open Sans" w:cs="Open Sans"/>
                <w:sz w:val="20"/>
                <w:szCs w:val="20"/>
              </w:rPr>
            </w:pPr>
          </w:p>
        </w:tc>
      </w:tr>
      <w:tr w:rsidR="00224067" w:rsidRPr="00224067" w14:paraId="5A321488" w14:textId="77777777" w:rsidTr="002F22EA">
        <w:trPr>
          <w:cnfStyle w:val="000000010000" w:firstRow="0" w:lastRow="0" w:firstColumn="0" w:lastColumn="0" w:oddVBand="0" w:evenVBand="0" w:oddHBand="0" w:evenHBand="1" w:firstRowFirstColumn="0" w:firstRowLastColumn="0" w:lastRowFirstColumn="0" w:lastRowLastColumn="0"/>
          <w:trHeight w:val="284"/>
        </w:trPr>
        <w:tc>
          <w:tcPr>
            <w:tcW w:w="4778" w:type="dxa"/>
          </w:tcPr>
          <w:p w14:paraId="2E7F3CBA" w14:textId="384903F0" w:rsidR="00224067" w:rsidRPr="002F22EA" w:rsidRDefault="2FC6CC05" w:rsidP="7D35EEC0">
            <w:pPr>
              <w:rPr>
                <w:rFonts w:ascii="Open Sans" w:eastAsia="Open Sans" w:hAnsi="Open Sans" w:cs="Open Sans"/>
                <w:b/>
                <w:bCs/>
                <w:sz w:val="20"/>
                <w:szCs w:val="20"/>
              </w:rPr>
            </w:pPr>
            <w:r w:rsidRPr="002F22EA">
              <w:rPr>
                <w:rFonts w:ascii="Open Sans" w:eastAsia="Open Sans" w:hAnsi="Open Sans" w:cs="Open Sans"/>
                <w:b/>
                <w:bCs/>
                <w:sz w:val="20"/>
                <w:szCs w:val="20"/>
              </w:rPr>
              <w:t>Step 1b: Kickoff</w:t>
            </w:r>
          </w:p>
        </w:tc>
        <w:tc>
          <w:tcPr>
            <w:tcW w:w="3829" w:type="dxa"/>
          </w:tcPr>
          <w:p w14:paraId="560BBD39" w14:textId="77777777" w:rsidR="00224067" w:rsidRPr="002F22EA" w:rsidRDefault="00224067" w:rsidP="001E6475">
            <w:pPr>
              <w:rPr>
                <w:rFonts w:ascii="Open Sans" w:hAnsi="Open Sans" w:cs="Open Sans"/>
                <w:b/>
                <w:bCs/>
                <w:sz w:val="20"/>
                <w:szCs w:val="20"/>
              </w:rPr>
            </w:pPr>
          </w:p>
        </w:tc>
        <w:tc>
          <w:tcPr>
            <w:tcW w:w="2080" w:type="dxa"/>
          </w:tcPr>
          <w:p w14:paraId="1B6704DB" w14:textId="77777777" w:rsidR="00224067" w:rsidRPr="002F22EA" w:rsidRDefault="00224067" w:rsidP="001E6475">
            <w:pPr>
              <w:rPr>
                <w:rFonts w:ascii="Open Sans" w:hAnsi="Open Sans" w:cs="Open Sans"/>
                <w:b/>
                <w:bCs/>
                <w:sz w:val="20"/>
                <w:szCs w:val="20"/>
              </w:rPr>
            </w:pPr>
          </w:p>
        </w:tc>
      </w:tr>
      <w:tr w:rsidR="00224067" w:rsidRPr="00224067" w14:paraId="69E66AE3"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tcPr>
          <w:p w14:paraId="4E4A907A" w14:textId="1C41BD1B" w:rsidR="00224067" w:rsidRPr="002F22EA" w:rsidRDefault="00176E5A" w:rsidP="00224067">
            <w:pPr>
              <w:jc w:val="right"/>
              <w:rPr>
                <w:rFonts w:ascii="Open Sans" w:hAnsi="Open Sans" w:cs="Open Sans"/>
                <w:sz w:val="20"/>
                <w:szCs w:val="20"/>
              </w:rPr>
            </w:pPr>
            <w:r w:rsidRPr="002F22EA">
              <w:rPr>
                <w:rFonts w:ascii="Open Sans" w:hAnsi="Open Sans" w:cs="Open Sans"/>
                <w:sz w:val="20"/>
                <w:szCs w:val="20"/>
              </w:rPr>
              <w:t xml:space="preserve">Ensure resource allocation </w:t>
            </w:r>
          </w:p>
        </w:tc>
        <w:tc>
          <w:tcPr>
            <w:tcW w:w="3829" w:type="dxa"/>
          </w:tcPr>
          <w:p w14:paraId="157822D0" w14:textId="77777777" w:rsidR="00224067" w:rsidRPr="002F22EA" w:rsidRDefault="00224067" w:rsidP="001E6475">
            <w:pPr>
              <w:rPr>
                <w:rFonts w:ascii="Open Sans" w:hAnsi="Open Sans" w:cs="Open Sans"/>
                <w:sz w:val="20"/>
                <w:szCs w:val="20"/>
              </w:rPr>
            </w:pPr>
          </w:p>
        </w:tc>
        <w:tc>
          <w:tcPr>
            <w:tcW w:w="2080" w:type="dxa"/>
          </w:tcPr>
          <w:p w14:paraId="3CDC48EC" w14:textId="77777777" w:rsidR="00224067" w:rsidRPr="002F22EA" w:rsidRDefault="00224067" w:rsidP="001E6475">
            <w:pPr>
              <w:rPr>
                <w:rFonts w:ascii="Open Sans" w:hAnsi="Open Sans" w:cs="Open Sans"/>
                <w:sz w:val="20"/>
                <w:szCs w:val="20"/>
              </w:rPr>
            </w:pPr>
          </w:p>
        </w:tc>
      </w:tr>
      <w:tr w:rsidR="00224067" w:rsidRPr="00224067" w14:paraId="551013C0" w14:textId="77777777" w:rsidTr="002F22EA">
        <w:trPr>
          <w:cnfStyle w:val="000000010000" w:firstRow="0" w:lastRow="0" w:firstColumn="0" w:lastColumn="0" w:oddVBand="0" w:evenVBand="0" w:oddHBand="0" w:evenHBand="1" w:firstRowFirstColumn="0" w:firstRowLastColumn="0" w:lastRowFirstColumn="0" w:lastRowLastColumn="0"/>
          <w:trHeight w:val="284"/>
        </w:trPr>
        <w:tc>
          <w:tcPr>
            <w:tcW w:w="4778" w:type="dxa"/>
          </w:tcPr>
          <w:p w14:paraId="479F688C" w14:textId="7BA15556" w:rsidR="00224067" w:rsidRPr="002F22EA" w:rsidRDefault="2FC6CC05" w:rsidP="00224067">
            <w:pPr>
              <w:jc w:val="right"/>
              <w:rPr>
                <w:rFonts w:ascii="Open Sans" w:hAnsi="Open Sans" w:cs="Open Sans"/>
                <w:sz w:val="20"/>
                <w:szCs w:val="20"/>
              </w:rPr>
            </w:pPr>
            <w:r w:rsidRPr="002F22EA">
              <w:rPr>
                <w:rFonts w:ascii="Open Sans" w:hAnsi="Open Sans" w:cs="Open Sans"/>
                <w:sz w:val="20"/>
                <w:szCs w:val="20"/>
              </w:rPr>
              <w:t>Participate in a kickoff call</w:t>
            </w:r>
          </w:p>
        </w:tc>
        <w:tc>
          <w:tcPr>
            <w:tcW w:w="3829" w:type="dxa"/>
          </w:tcPr>
          <w:p w14:paraId="159BE4AB" w14:textId="77777777" w:rsidR="00224067" w:rsidRPr="002F22EA" w:rsidRDefault="00224067" w:rsidP="001E6475">
            <w:pPr>
              <w:rPr>
                <w:rFonts w:ascii="Open Sans" w:hAnsi="Open Sans" w:cs="Open Sans"/>
                <w:sz w:val="20"/>
                <w:szCs w:val="20"/>
              </w:rPr>
            </w:pPr>
          </w:p>
        </w:tc>
        <w:tc>
          <w:tcPr>
            <w:tcW w:w="2080" w:type="dxa"/>
          </w:tcPr>
          <w:p w14:paraId="18A034A3" w14:textId="77777777" w:rsidR="00224067" w:rsidRPr="002F22EA" w:rsidRDefault="00224067" w:rsidP="001E6475">
            <w:pPr>
              <w:rPr>
                <w:rFonts w:ascii="Open Sans" w:hAnsi="Open Sans" w:cs="Open Sans"/>
                <w:sz w:val="20"/>
                <w:szCs w:val="20"/>
              </w:rPr>
            </w:pPr>
          </w:p>
        </w:tc>
      </w:tr>
      <w:tr w:rsidR="00224067" w:rsidRPr="00224067" w14:paraId="2493F080"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shd w:val="clear" w:color="auto" w:fill="1E5F9F" w:themeFill="accent2"/>
          </w:tcPr>
          <w:p w14:paraId="4B0E8591" w14:textId="1C6E08E9" w:rsidR="00224067" w:rsidRPr="002F22EA" w:rsidRDefault="7D35EEC0" w:rsidP="00224067">
            <w:pPr>
              <w:rPr>
                <w:rFonts w:ascii="Open Sans" w:hAnsi="Open Sans" w:cs="Open Sans"/>
                <w:b/>
                <w:bCs/>
                <w:sz w:val="20"/>
                <w:szCs w:val="20"/>
              </w:rPr>
            </w:pPr>
            <w:r w:rsidRPr="002F22EA">
              <w:rPr>
                <w:rFonts w:ascii="Open Sans" w:hAnsi="Open Sans" w:cs="Open Sans"/>
                <w:b/>
                <w:bCs/>
                <w:color w:val="FFFFFF" w:themeColor="background1"/>
                <w:sz w:val="20"/>
                <w:szCs w:val="20"/>
              </w:rPr>
              <w:t>Step 2</w:t>
            </w:r>
            <w:r w:rsidR="0015721E" w:rsidRPr="002F22EA">
              <w:rPr>
                <w:rFonts w:ascii="Open Sans" w:hAnsi="Open Sans" w:cs="Open Sans"/>
                <w:b/>
                <w:bCs/>
                <w:color w:val="FFFFFF" w:themeColor="background1"/>
                <w:sz w:val="20"/>
                <w:szCs w:val="20"/>
              </w:rPr>
              <w:t xml:space="preserve">: </w:t>
            </w:r>
            <w:r w:rsidRPr="002F22EA">
              <w:rPr>
                <w:rFonts w:ascii="Open Sans" w:hAnsi="Open Sans" w:cs="Open Sans"/>
                <w:b/>
                <w:bCs/>
                <w:color w:val="FFFFFF" w:themeColor="background1"/>
                <w:sz w:val="20"/>
                <w:szCs w:val="20"/>
              </w:rPr>
              <w:t>Development and Testing</w:t>
            </w:r>
          </w:p>
        </w:tc>
        <w:tc>
          <w:tcPr>
            <w:tcW w:w="3829" w:type="dxa"/>
            <w:shd w:val="clear" w:color="auto" w:fill="1E5F9F" w:themeFill="accent2"/>
          </w:tcPr>
          <w:p w14:paraId="6F0F1487" w14:textId="77777777" w:rsidR="00224067" w:rsidRPr="002F22EA" w:rsidRDefault="00224067" w:rsidP="00224067">
            <w:pPr>
              <w:rPr>
                <w:rFonts w:ascii="Open Sans" w:hAnsi="Open Sans" w:cs="Open Sans"/>
                <w:b/>
                <w:bCs/>
                <w:sz w:val="20"/>
                <w:szCs w:val="20"/>
              </w:rPr>
            </w:pPr>
          </w:p>
        </w:tc>
        <w:tc>
          <w:tcPr>
            <w:tcW w:w="2080" w:type="dxa"/>
            <w:shd w:val="clear" w:color="auto" w:fill="1E5F9F" w:themeFill="accent2"/>
          </w:tcPr>
          <w:p w14:paraId="309378F4" w14:textId="77777777" w:rsidR="00224067" w:rsidRPr="002F22EA" w:rsidRDefault="00224067" w:rsidP="00224067">
            <w:pPr>
              <w:rPr>
                <w:rFonts w:ascii="Open Sans" w:hAnsi="Open Sans" w:cs="Open Sans"/>
                <w:b/>
                <w:bCs/>
                <w:sz w:val="20"/>
                <w:szCs w:val="20"/>
              </w:rPr>
            </w:pPr>
          </w:p>
        </w:tc>
      </w:tr>
      <w:tr w:rsidR="7D35EEC0" w14:paraId="09E2A175" w14:textId="77777777" w:rsidTr="002F22EA">
        <w:trPr>
          <w:cnfStyle w:val="000000010000" w:firstRow="0" w:lastRow="0" w:firstColumn="0" w:lastColumn="0" w:oddVBand="0" w:evenVBand="0" w:oddHBand="0" w:evenHBand="1" w:firstRowFirstColumn="0" w:firstRowLastColumn="0" w:lastRowFirstColumn="0" w:lastRowLastColumn="0"/>
          <w:trHeight w:val="270"/>
        </w:trPr>
        <w:tc>
          <w:tcPr>
            <w:tcW w:w="4778" w:type="dxa"/>
          </w:tcPr>
          <w:p w14:paraId="652F34AA" w14:textId="01C93D24" w:rsidR="7D35EEC0" w:rsidRPr="002F22EA" w:rsidRDefault="6A4DF3CD" w:rsidP="7D35EEC0">
            <w:pPr>
              <w:rPr>
                <w:rFonts w:ascii="Open Sans" w:eastAsia="Open Sans" w:hAnsi="Open Sans" w:cs="Open Sans"/>
                <w:b/>
                <w:bCs/>
                <w:sz w:val="20"/>
                <w:szCs w:val="20"/>
              </w:rPr>
            </w:pPr>
            <w:r w:rsidRPr="002F22EA">
              <w:rPr>
                <w:rFonts w:ascii="Open Sans" w:eastAsia="Open Sans" w:hAnsi="Open Sans" w:cs="Open Sans"/>
                <w:b/>
                <w:bCs/>
                <w:sz w:val="20"/>
                <w:szCs w:val="20"/>
              </w:rPr>
              <w:t>Step 2a</w:t>
            </w:r>
            <w:r w:rsidR="0015721E" w:rsidRPr="002F22EA">
              <w:rPr>
                <w:rFonts w:ascii="Open Sans" w:eastAsia="Open Sans" w:hAnsi="Open Sans" w:cs="Open Sans"/>
                <w:b/>
                <w:bCs/>
                <w:sz w:val="20"/>
                <w:szCs w:val="20"/>
              </w:rPr>
              <w:t xml:space="preserve">: </w:t>
            </w:r>
            <w:r w:rsidRPr="002F22EA">
              <w:rPr>
                <w:rFonts w:ascii="Open Sans" w:eastAsia="Open Sans" w:hAnsi="Open Sans" w:cs="Open Sans"/>
                <w:b/>
                <w:bCs/>
                <w:sz w:val="20"/>
                <w:szCs w:val="20"/>
              </w:rPr>
              <w:t>Connectivity</w:t>
            </w:r>
          </w:p>
        </w:tc>
        <w:tc>
          <w:tcPr>
            <w:tcW w:w="3829" w:type="dxa"/>
          </w:tcPr>
          <w:p w14:paraId="0CC1079B" w14:textId="5D1D90EF" w:rsidR="7D35EEC0" w:rsidRPr="002F22EA" w:rsidRDefault="7D35EEC0" w:rsidP="7D35EEC0">
            <w:pPr>
              <w:rPr>
                <w:b/>
                <w:bCs/>
                <w:sz w:val="20"/>
                <w:szCs w:val="20"/>
              </w:rPr>
            </w:pPr>
          </w:p>
        </w:tc>
        <w:tc>
          <w:tcPr>
            <w:tcW w:w="2080" w:type="dxa"/>
          </w:tcPr>
          <w:p w14:paraId="6335DD2E" w14:textId="4A940D01" w:rsidR="7D35EEC0" w:rsidRPr="002F22EA" w:rsidRDefault="7D35EEC0" w:rsidP="7D35EEC0">
            <w:pPr>
              <w:rPr>
                <w:b/>
                <w:bCs/>
                <w:sz w:val="20"/>
                <w:szCs w:val="20"/>
              </w:rPr>
            </w:pPr>
          </w:p>
        </w:tc>
      </w:tr>
      <w:tr w:rsidR="7D35EEC0" w14:paraId="4365DF2D" w14:textId="77777777" w:rsidTr="002F22EA">
        <w:trPr>
          <w:cnfStyle w:val="000000100000" w:firstRow="0" w:lastRow="0" w:firstColumn="0" w:lastColumn="0" w:oddVBand="0" w:evenVBand="0" w:oddHBand="1" w:evenHBand="0" w:firstRowFirstColumn="0" w:firstRowLastColumn="0" w:lastRowFirstColumn="0" w:lastRowLastColumn="0"/>
          <w:trHeight w:val="569"/>
        </w:trPr>
        <w:tc>
          <w:tcPr>
            <w:tcW w:w="4778" w:type="dxa"/>
          </w:tcPr>
          <w:p w14:paraId="026D77E2" w14:textId="552F7A6C" w:rsidR="7D35EEC0" w:rsidRPr="002F22EA" w:rsidRDefault="6A4DF3CD" w:rsidP="7D35EEC0">
            <w:pPr>
              <w:jc w:val="right"/>
              <w:rPr>
                <w:rFonts w:ascii="Open Sans" w:hAnsi="Open Sans" w:cs="Open Sans"/>
                <w:sz w:val="20"/>
                <w:szCs w:val="20"/>
              </w:rPr>
            </w:pPr>
            <w:r w:rsidRPr="002F22EA">
              <w:rPr>
                <w:rFonts w:ascii="Open Sans" w:hAnsi="Open Sans" w:cs="Open Sans"/>
                <w:sz w:val="20"/>
                <w:szCs w:val="20"/>
              </w:rPr>
              <w:t>Implement credentials to connect with the IIS testing environment</w:t>
            </w:r>
          </w:p>
        </w:tc>
        <w:tc>
          <w:tcPr>
            <w:tcW w:w="3829" w:type="dxa"/>
          </w:tcPr>
          <w:p w14:paraId="0191D114" w14:textId="77777777" w:rsidR="7D35EEC0" w:rsidRPr="002F22EA" w:rsidRDefault="7D35EEC0" w:rsidP="7D35EEC0">
            <w:pPr>
              <w:rPr>
                <w:rFonts w:ascii="Open Sans" w:hAnsi="Open Sans" w:cs="Open Sans"/>
                <w:sz w:val="20"/>
                <w:szCs w:val="20"/>
              </w:rPr>
            </w:pPr>
          </w:p>
        </w:tc>
        <w:tc>
          <w:tcPr>
            <w:tcW w:w="2080" w:type="dxa"/>
          </w:tcPr>
          <w:p w14:paraId="2703A1CD" w14:textId="77777777" w:rsidR="7D35EEC0" w:rsidRPr="002F22EA" w:rsidRDefault="7D35EEC0" w:rsidP="7D35EEC0">
            <w:pPr>
              <w:rPr>
                <w:rFonts w:ascii="Open Sans" w:hAnsi="Open Sans" w:cs="Open Sans"/>
                <w:sz w:val="20"/>
                <w:szCs w:val="20"/>
              </w:rPr>
            </w:pPr>
          </w:p>
        </w:tc>
      </w:tr>
      <w:tr w:rsidR="7D35EEC0" w14:paraId="39F81A90" w14:textId="77777777" w:rsidTr="002F22EA">
        <w:trPr>
          <w:cnfStyle w:val="000000010000" w:firstRow="0" w:lastRow="0" w:firstColumn="0" w:lastColumn="0" w:oddVBand="0" w:evenVBand="0" w:oddHBand="0" w:evenHBand="1" w:firstRowFirstColumn="0" w:firstRowLastColumn="0" w:lastRowFirstColumn="0" w:lastRowLastColumn="0"/>
          <w:trHeight w:val="626"/>
        </w:trPr>
        <w:tc>
          <w:tcPr>
            <w:tcW w:w="4778" w:type="dxa"/>
          </w:tcPr>
          <w:p w14:paraId="7FC70F51" w14:textId="122A3F77" w:rsidR="7D35EEC0" w:rsidRPr="002F22EA" w:rsidRDefault="47C181C3" w:rsidP="47C181C3">
            <w:pPr>
              <w:spacing w:line="259" w:lineRule="auto"/>
              <w:jc w:val="right"/>
              <w:rPr>
                <w:sz w:val="20"/>
                <w:szCs w:val="20"/>
              </w:rPr>
            </w:pPr>
            <w:r w:rsidRPr="002F22EA">
              <w:rPr>
                <w:rFonts w:ascii="Open Sans" w:hAnsi="Open Sans" w:cs="Open Sans"/>
                <w:sz w:val="20"/>
                <w:szCs w:val="20"/>
              </w:rPr>
              <w:t>Troubleshoot to resolve issues as needed</w:t>
            </w:r>
          </w:p>
        </w:tc>
        <w:tc>
          <w:tcPr>
            <w:tcW w:w="3829" w:type="dxa"/>
          </w:tcPr>
          <w:p w14:paraId="1E637E68" w14:textId="77777777" w:rsidR="7D35EEC0" w:rsidRPr="002F22EA" w:rsidRDefault="7D35EEC0" w:rsidP="7D35EEC0">
            <w:pPr>
              <w:rPr>
                <w:rFonts w:ascii="Open Sans" w:hAnsi="Open Sans" w:cs="Open Sans"/>
                <w:sz w:val="20"/>
                <w:szCs w:val="20"/>
              </w:rPr>
            </w:pPr>
          </w:p>
        </w:tc>
        <w:tc>
          <w:tcPr>
            <w:tcW w:w="2080" w:type="dxa"/>
          </w:tcPr>
          <w:p w14:paraId="5EE0A4A9" w14:textId="77777777" w:rsidR="7D35EEC0" w:rsidRPr="002F22EA" w:rsidRDefault="7D35EEC0" w:rsidP="7D35EEC0">
            <w:pPr>
              <w:rPr>
                <w:rFonts w:ascii="Open Sans" w:hAnsi="Open Sans" w:cs="Open Sans"/>
                <w:sz w:val="20"/>
                <w:szCs w:val="20"/>
              </w:rPr>
            </w:pPr>
          </w:p>
        </w:tc>
      </w:tr>
      <w:tr w:rsidR="7D35EEC0" w14:paraId="0A9E2AB0"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tcPr>
          <w:p w14:paraId="73F273E3" w14:textId="7C01542A" w:rsidR="7D35EEC0" w:rsidRPr="002F22EA" w:rsidRDefault="6A4DF3CD" w:rsidP="7D35EEC0">
            <w:pPr>
              <w:rPr>
                <w:rFonts w:ascii="Open Sans" w:eastAsia="Open Sans" w:hAnsi="Open Sans" w:cs="Open Sans"/>
                <w:b/>
                <w:bCs/>
                <w:sz w:val="20"/>
                <w:szCs w:val="20"/>
              </w:rPr>
            </w:pPr>
            <w:r w:rsidRPr="002F22EA">
              <w:rPr>
                <w:rFonts w:ascii="Open Sans" w:eastAsia="Open Sans" w:hAnsi="Open Sans" w:cs="Open Sans"/>
                <w:b/>
                <w:bCs/>
                <w:sz w:val="20"/>
                <w:szCs w:val="20"/>
              </w:rPr>
              <w:t>Step 2b</w:t>
            </w:r>
            <w:r w:rsidR="0015721E" w:rsidRPr="002F22EA">
              <w:rPr>
                <w:rFonts w:ascii="Open Sans" w:eastAsia="Open Sans" w:hAnsi="Open Sans" w:cs="Open Sans"/>
                <w:b/>
                <w:bCs/>
                <w:sz w:val="20"/>
                <w:szCs w:val="20"/>
              </w:rPr>
              <w:t xml:space="preserve">: </w:t>
            </w:r>
            <w:r w:rsidRPr="002F22EA">
              <w:rPr>
                <w:rFonts w:ascii="Open Sans" w:eastAsia="Open Sans" w:hAnsi="Open Sans" w:cs="Open Sans"/>
                <w:b/>
                <w:bCs/>
                <w:sz w:val="20"/>
                <w:szCs w:val="20"/>
              </w:rPr>
              <w:t>Testing</w:t>
            </w:r>
          </w:p>
        </w:tc>
        <w:tc>
          <w:tcPr>
            <w:tcW w:w="3829" w:type="dxa"/>
          </w:tcPr>
          <w:p w14:paraId="3D8149EB" w14:textId="3C0DD378" w:rsidR="7D35EEC0" w:rsidRPr="002F22EA" w:rsidRDefault="7D35EEC0" w:rsidP="7D35EEC0">
            <w:pPr>
              <w:rPr>
                <w:b/>
                <w:bCs/>
                <w:sz w:val="20"/>
                <w:szCs w:val="20"/>
              </w:rPr>
            </w:pPr>
          </w:p>
        </w:tc>
        <w:tc>
          <w:tcPr>
            <w:tcW w:w="2080" w:type="dxa"/>
          </w:tcPr>
          <w:p w14:paraId="0FE9D5D5" w14:textId="3D6592D7" w:rsidR="7D35EEC0" w:rsidRPr="002F22EA" w:rsidRDefault="7D35EEC0" w:rsidP="7D35EEC0">
            <w:pPr>
              <w:rPr>
                <w:b/>
                <w:bCs/>
                <w:sz w:val="20"/>
                <w:szCs w:val="20"/>
              </w:rPr>
            </w:pPr>
          </w:p>
        </w:tc>
      </w:tr>
      <w:tr w:rsidR="00224067" w:rsidRPr="00224067" w14:paraId="3E94F419" w14:textId="77777777" w:rsidTr="002F22EA">
        <w:trPr>
          <w:cnfStyle w:val="000000010000" w:firstRow="0" w:lastRow="0" w:firstColumn="0" w:lastColumn="0" w:oddVBand="0" w:evenVBand="0" w:oddHBand="0" w:evenHBand="1" w:firstRowFirstColumn="0" w:firstRowLastColumn="0" w:lastRowFirstColumn="0" w:lastRowLastColumn="0"/>
          <w:trHeight w:val="839"/>
        </w:trPr>
        <w:tc>
          <w:tcPr>
            <w:tcW w:w="4778" w:type="dxa"/>
          </w:tcPr>
          <w:p w14:paraId="169C4A88" w14:textId="210076BF" w:rsidR="00224067" w:rsidRPr="002F22EA" w:rsidRDefault="6A4DF3CD" w:rsidP="47C181C3">
            <w:pPr>
              <w:jc w:val="right"/>
              <w:rPr>
                <w:rFonts w:ascii="Open Sans" w:eastAsia="Open Sans" w:hAnsi="Open Sans" w:cs="Open Sans"/>
                <w:sz w:val="20"/>
                <w:szCs w:val="20"/>
              </w:rPr>
            </w:pPr>
            <w:r w:rsidRPr="002F22EA">
              <w:rPr>
                <w:rFonts w:ascii="Open Sans" w:eastAsia="Open Sans" w:hAnsi="Open Sans" w:cs="Open Sans"/>
                <w:sz w:val="20"/>
                <w:szCs w:val="20"/>
              </w:rPr>
              <w:t xml:space="preserve">Submit production messages to the IIS testing environment for </w:t>
            </w:r>
            <w:r w:rsidR="0015721E" w:rsidRPr="002F22EA">
              <w:rPr>
                <w:rFonts w:ascii="Open Sans" w:eastAsia="Open Sans" w:hAnsi="Open Sans" w:cs="Open Sans"/>
                <w:sz w:val="20"/>
                <w:szCs w:val="20"/>
              </w:rPr>
              <w:br/>
            </w:r>
            <w:r w:rsidRPr="002F22EA">
              <w:rPr>
                <w:rFonts w:ascii="Open Sans" w:eastAsia="Open Sans" w:hAnsi="Open Sans" w:cs="Open Sans"/>
                <w:sz w:val="20"/>
                <w:szCs w:val="20"/>
              </w:rPr>
              <w:t>message and data review</w:t>
            </w:r>
          </w:p>
        </w:tc>
        <w:tc>
          <w:tcPr>
            <w:tcW w:w="3829" w:type="dxa"/>
          </w:tcPr>
          <w:p w14:paraId="1C0D7577" w14:textId="77777777" w:rsidR="00224067" w:rsidRPr="002F22EA" w:rsidRDefault="00224067" w:rsidP="00224067">
            <w:pPr>
              <w:rPr>
                <w:rFonts w:ascii="Open Sans" w:hAnsi="Open Sans" w:cs="Open Sans"/>
                <w:sz w:val="20"/>
                <w:szCs w:val="20"/>
              </w:rPr>
            </w:pPr>
          </w:p>
        </w:tc>
        <w:tc>
          <w:tcPr>
            <w:tcW w:w="2080" w:type="dxa"/>
          </w:tcPr>
          <w:p w14:paraId="4B600B0E" w14:textId="77777777" w:rsidR="00224067" w:rsidRPr="002F22EA" w:rsidRDefault="00224067" w:rsidP="00224067">
            <w:pPr>
              <w:rPr>
                <w:rFonts w:ascii="Open Sans" w:hAnsi="Open Sans" w:cs="Open Sans"/>
                <w:sz w:val="20"/>
                <w:szCs w:val="20"/>
              </w:rPr>
            </w:pPr>
          </w:p>
        </w:tc>
      </w:tr>
      <w:tr w:rsidR="0015721E" w14:paraId="1B78A08E"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tcPr>
          <w:p w14:paraId="40812F83" w14:textId="759D8194"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Complete query testin</w:t>
            </w:r>
            <w:r w:rsidRPr="002F22EA">
              <w:rPr>
                <w:sz w:val="20"/>
                <w:szCs w:val="20"/>
              </w:rPr>
              <w:t>g</w:t>
            </w:r>
          </w:p>
        </w:tc>
        <w:tc>
          <w:tcPr>
            <w:tcW w:w="3829" w:type="dxa"/>
          </w:tcPr>
          <w:p w14:paraId="37088D88" w14:textId="77777777" w:rsidR="0015721E" w:rsidRPr="002F22EA" w:rsidRDefault="0015721E" w:rsidP="0015721E">
            <w:pPr>
              <w:rPr>
                <w:sz w:val="20"/>
                <w:szCs w:val="20"/>
              </w:rPr>
            </w:pPr>
          </w:p>
        </w:tc>
        <w:tc>
          <w:tcPr>
            <w:tcW w:w="2080" w:type="dxa"/>
          </w:tcPr>
          <w:p w14:paraId="5E2A652F" w14:textId="77777777" w:rsidR="0015721E" w:rsidRPr="002F22EA" w:rsidRDefault="0015721E" w:rsidP="0015721E">
            <w:pPr>
              <w:rPr>
                <w:sz w:val="20"/>
                <w:szCs w:val="20"/>
              </w:rPr>
            </w:pPr>
          </w:p>
        </w:tc>
      </w:tr>
      <w:tr w:rsidR="0015721E" w14:paraId="7C6F8945" w14:textId="77777777" w:rsidTr="002F22EA">
        <w:trPr>
          <w:cnfStyle w:val="000000010000" w:firstRow="0" w:lastRow="0" w:firstColumn="0" w:lastColumn="0" w:oddVBand="0" w:evenVBand="0" w:oddHBand="0" w:evenHBand="1" w:firstRowFirstColumn="0" w:firstRowLastColumn="0" w:lastRowFirstColumn="0" w:lastRowLastColumn="0"/>
          <w:trHeight w:val="569"/>
        </w:trPr>
        <w:tc>
          <w:tcPr>
            <w:tcW w:w="4778" w:type="dxa"/>
          </w:tcPr>
          <w:p w14:paraId="3B920516" w14:textId="2FC6AE18"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Implement changes and resolve issues as needed to meet expectations</w:t>
            </w:r>
          </w:p>
        </w:tc>
        <w:tc>
          <w:tcPr>
            <w:tcW w:w="3829" w:type="dxa"/>
          </w:tcPr>
          <w:p w14:paraId="48B4AE5D" w14:textId="30C9F710" w:rsidR="0015721E" w:rsidRPr="002F22EA" w:rsidRDefault="0015721E" w:rsidP="0015721E">
            <w:pPr>
              <w:rPr>
                <w:sz w:val="20"/>
                <w:szCs w:val="20"/>
              </w:rPr>
            </w:pPr>
          </w:p>
        </w:tc>
        <w:tc>
          <w:tcPr>
            <w:tcW w:w="2080" w:type="dxa"/>
          </w:tcPr>
          <w:p w14:paraId="298AAF0E" w14:textId="33E2050C" w:rsidR="0015721E" w:rsidRPr="002F22EA" w:rsidRDefault="0015721E" w:rsidP="0015721E">
            <w:pPr>
              <w:rPr>
                <w:sz w:val="20"/>
                <w:szCs w:val="20"/>
              </w:rPr>
            </w:pPr>
          </w:p>
        </w:tc>
      </w:tr>
      <w:tr w:rsidR="0015721E" w14:paraId="1EF9986F" w14:textId="77777777" w:rsidTr="002F22EA">
        <w:trPr>
          <w:cnfStyle w:val="000000100000" w:firstRow="0" w:lastRow="0" w:firstColumn="0" w:lastColumn="0" w:oddVBand="0" w:evenVBand="0" w:oddHBand="1" w:evenHBand="0" w:firstRowFirstColumn="0" w:firstRowLastColumn="0" w:lastRowFirstColumn="0" w:lastRowLastColumn="0"/>
          <w:trHeight w:val="569"/>
        </w:trPr>
        <w:tc>
          <w:tcPr>
            <w:tcW w:w="4778" w:type="dxa"/>
          </w:tcPr>
          <w:p w14:paraId="07C51B8F" w14:textId="7AF0483F"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Prepare legacy data and submit for data quality review</w:t>
            </w:r>
          </w:p>
        </w:tc>
        <w:tc>
          <w:tcPr>
            <w:tcW w:w="3829" w:type="dxa"/>
          </w:tcPr>
          <w:p w14:paraId="6F8E0FD7" w14:textId="2BDAB930" w:rsidR="0015721E" w:rsidRPr="002F22EA" w:rsidRDefault="0015721E" w:rsidP="0015721E">
            <w:pPr>
              <w:rPr>
                <w:sz w:val="20"/>
                <w:szCs w:val="20"/>
              </w:rPr>
            </w:pPr>
          </w:p>
        </w:tc>
        <w:tc>
          <w:tcPr>
            <w:tcW w:w="2080" w:type="dxa"/>
          </w:tcPr>
          <w:p w14:paraId="47990C2D" w14:textId="5F2D24C5" w:rsidR="0015721E" w:rsidRPr="002F22EA" w:rsidRDefault="0015721E" w:rsidP="0015721E">
            <w:pPr>
              <w:rPr>
                <w:sz w:val="20"/>
                <w:szCs w:val="20"/>
              </w:rPr>
            </w:pPr>
          </w:p>
        </w:tc>
      </w:tr>
      <w:tr w:rsidR="0015721E" w:rsidRPr="00224067" w14:paraId="178E706E" w14:textId="77777777" w:rsidTr="002F22EA">
        <w:trPr>
          <w:cnfStyle w:val="000000010000" w:firstRow="0" w:lastRow="0" w:firstColumn="0" w:lastColumn="0" w:oddVBand="0" w:evenVBand="0" w:oddHBand="0" w:evenHBand="1" w:firstRowFirstColumn="0" w:firstRowLastColumn="0" w:lastRowFirstColumn="0" w:lastRowLastColumn="0"/>
          <w:trHeight w:val="569"/>
        </w:trPr>
        <w:tc>
          <w:tcPr>
            <w:tcW w:w="4778" w:type="dxa"/>
            <w:shd w:val="clear" w:color="auto" w:fill="1E5F9F" w:themeFill="accent2"/>
          </w:tcPr>
          <w:p w14:paraId="73653F04" w14:textId="7B06F9C7" w:rsidR="0015721E" w:rsidRPr="002F22EA" w:rsidRDefault="5538F50B" w:rsidP="0015721E">
            <w:pPr>
              <w:rPr>
                <w:rFonts w:ascii="Open Sans" w:hAnsi="Open Sans" w:cs="Open Sans"/>
                <w:b/>
                <w:bCs/>
                <w:sz w:val="20"/>
                <w:szCs w:val="20"/>
              </w:rPr>
            </w:pPr>
            <w:r w:rsidRPr="002F22EA">
              <w:rPr>
                <w:rFonts w:ascii="Open Sans" w:hAnsi="Open Sans" w:cs="Open Sans"/>
                <w:b/>
                <w:bCs/>
                <w:color w:val="FFFFFF" w:themeColor="background1"/>
                <w:sz w:val="20"/>
                <w:szCs w:val="20"/>
              </w:rPr>
              <w:t>Step 3: Production Approval and Go-Live</w:t>
            </w:r>
          </w:p>
        </w:tc>
        <w:tc>
          <w:tcPr>
            <w:tcW w:w="3829" w:type="dxa"/>
            <w:shd w:val="clear" w:color="auto" w:fill="1E5F9F" w:themeFill="accent2"/>
          </w:tcPr>
          <w:p w14:paraId="51029D46" w14:textId="77777777" w:rsidR="0015721E" w:rsidRPr="002F22EA" w:rsidRDefault="0015721E" w:rsidP="0015721E">
            <w:pPr>
              <w:rPr>
                <w:rFonts w:ascii="Open Sans" w:hAnsi="Open Sans" w:cs="Open Sans"/>
                <w:b/>
                <w:bCs/>
                <w:sz w:val="20"/>
                <w:szCs w:val="20"/>
              </w:rPr>
            </w:pPr>
          </w:p>
        </w:tc>
        <w:tc>
          <w:tcPr>
            <w:tcW w:w="2080" w:type="dxa"/>
            <w:shd w:val="clear" w:color="auto" w:fill="1E5F9F" w:themeFill="accent2"/>
          </w:tcPr>
          <w:p w14:paraId="6C586E5A" w14:textId="77777777" w:rsidR="0015721E" w:rsidRPr="002F22EA" w:rsidRDefault="0015721E" w:rsidP="0015721E">
            <w:pPr>
              <w:rPr>
                <w:rFonts w:ascii="Open Sans" w:hAnsi="Open Sans" w:cs="Open Sans"/>
                <w:b/>
                <w:bCs/>
                <w:sz w:val="20"/>
                <w:szCs w:val="20"/>
              </w:rPr>
            </w:pPr>
          </w:p>
        </w:tc>
      </w:tr>
      <w:tr w:rsidR="0015721E" w:rsidRPr="00224067" w14:paraId="2321C68B" w14:textId="77777777" w:rsidTr="002F22EA">
        <w:trPr>
          <w:cnfStyle w:val="000000100000" w:firstRow="0" w:lastRow="0" w:firstColumn="0" w:lastColumn="0" w:oddVBand="0" w:evenVBand="0" w:oddHBand="1" w:evenHBand="0" w:firstRowFirstColumn="0" w:firstRowLastColumn="0" w:lastRowFirstColumn="0" w:lastRowLastColumn="0"/>
          <w:trHeight w:val="569"/>
        </w:trPr>
        <w:tc>
          <w:tcPr>
            <w:tcW w:w="4778" w:type="dxa"/>
          </w:tcPr>
          <w:p w14:paraId="4E7BD7A5" w14:textId="5E98AF99"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Implement credentials to connect with the IIS production environment</w:t>
            </w:r>
          </w:p>
        </w:tc>
        <w:tc>
          <w:tcPr>
            <w:tcW w:w="3829" w:type="dxa"/>
          </w:tcPr>
          <w:p w14:paraId="64C0B65E" w14:textId="77777777" w:rsidR="0015721E" w:rsidRPr="002F22EA" w:rsidRDefault="0015721E" w:rsidP="0015721E">
            <w:pPr>
              <w:rPr>
                <w:rFonts w:ascii="Open Sans" w:eastAsia="Open Sans" w:hAnsi="Open Sans" w:cs="Open Sans"/>
                <w:sz w:val="20"/>
                <w:szCs w:val="20"/>
              </w:rPr>
            </w:pPr>
          </w:p>
        </w:tc>
        <w:tc>
          <w:tcPr>
            <w:tcW w:w="2080" w:type="dxa"/>
          </w:tcPr>
          <w:p w14:paraId="502128A9" w14:textId="77777777" w:rsidR="0015721E" w:rsidRPr="002F22EA" w:rsidRDefault="0015721E" w:rsidP="0015721E">
            <w:pPr>
              <w:rPr>
                <w:rFonts w:ascii="Open Sans" w:eastAsia="Open Sans" w:hAnsi="Open Sans" w:cs="Open Sans"/>
                <w:sz w:val="20"/>
                <w:szCs w:val="20"/>
              </w:rPr>
            </w:pPr>
          </w:p>
        </w:tc>
      </w:tr>
      <w:tr w:rsidR="0015721E" w:rsidRPr="00224067" w14:paraId="38D7BA75" w14:textId="77777777" w:rsidTr="002F22EA">
        <w:trPr>
          <w:cnfStyle w:val="000000010000" w:firstRow="0" w:lastRow="0" w:firstColumn="0" w:lastColumn="0" w:oddVBand="0" w:evenVBand="0" w:oddHBand="0" w:evenHBand="1" w:firstRowFirstColumn="0" w:firstRowLastColumn="0" w:lastRowFirstColumn="0" w:lastRowLastColumn="0"/>
          <w:trHeight w:val="569"/>
        </w:trPr>
        <w:tc>
          <w:tcPr>
            <w:tcW w:w="4778" w:type="dxa"/>
          </w:tcPr>
          <w:p w14:paraId="61CA9298" w14:textId="5CBE833D"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Enable and monitor the production interface</w:t>
            </w:r>
          </w:p>
        </w:tc>
        <w:tc>
          <w:tcPr>
            <w:tcW w:w="3829" w:type="dxa"/>
          </w:tcPr>
          <w:p w14:paraId="0543DECA" w14:textId="77777777" w:rsidR="0015721E" w:rsidRPr="002F22EA" w:rsidRDefault="0015721E" w:rsidP="0015721E">
            <w:pPr>
              <w:rPr>
                <w:rFonts w:ascii="Open Sans" w:eastAsia="Open Sans" w:hAnsi="Open Sans" w:cs="Open Sans"/>
                <w:sz w:val="20"/>
                <w:szCs w:val="20"/>
              </w:rPr>
            </w:pPr>
          </w:p>
        </w:tc>
        <w:tc>
          <w:tcPr>
            <w:tcW w:w="2080" w:type="dxa"/>
          </w:tcPr>
          <w:p w14:paraId="17C69891" w14:textId="77777777" w:rsidR="0015721E" w:rsidRPr="002F22EA" w:rsidRDefault="0015721E" w:rsidP="0015721E">
            <w:pPr>
              <w:rPr>
                <w:rFonts w:ascii="Open Sans" w:eastAsia="Open Sans" w:hAnsi="Open Sans" w:cs="Open Sans"/>
                <w:sz w:val="20"/>
                <w:szCs w:val="20"/>
              </w:rPr>
            </w:pPr>
          </w:p>
        </w:tc>
      </w:tr>
      <w:tr w:rsidR="0015721E" w14:paraId="66822CCC" w14:textId="77777777" w:rsidTr="002F22EA">
        <w:trPr>
          <w:cnfStyle w:val="000000100000" w:firstRow="0" w:lastRow="0" w:firstColumn="0" w:lastColumn="0" w:oddVBand="0" w:evenVBand="0" w:oddHBand="1" w:evenHBand="0" w:firstRowFirstColumn="0" w:firstRowLastColumn="0" w:lastRowFirstColumn="0" w:lastRowLastColumn="0"/>
          <w:trHeight w:val="569"/>
        </w:trPr>
        <w:tc>
          <w:tcPr>
            <w:tcW w:w="4778" w:type="dxa"/>
          </w:tcPr>
          <w:p w14:paraId="42D4CBF0" w14:textId="7C4B3F0B"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Clinically confirm query and response messaging</w:t>
            </w:r>
          </w:p>
        </w:tc>
        <w:tc>
          <w:tcPr>
            <w:tcW w:w="3829" w:type="dxa"/>
          </w:tcPr>
          <w:p w14:paraId="17A868B0" w14:textId="5B766D0C" w:rsidR="0015721E" w:rsidRPr="002F22EA" w:rsidRDefault="0015721E" w:rsidP="0015721E">
            <w:pPr>
              <w:rPr>
                <w:rFonts w:ascii="Open Sans" w:eastAsia="Open Sans" w:hAnsi="Open Sans" w:cs="Open Sans"/>
                <w:sz w:val="20"/>
                <w:szCs w:val="20"/>
              </w:rPr>
            </w:pPr>
          </w:p>
        </w:tc>
        <w:tc>
          <w:tcPr>
            <w:tcW w:w="2080" w:type="dxa"/>
          </w:tcPr>
          <w:p w14:paraId="706F7107" w14:textId="46916F3D" w:rsidR="0015721E" w:rsidRPr="002F22EA" w:rsidRDefault="0015721E" w:rsidP="0015721E">
            <w:pPr>
              <w:rPr>
                <w:rFonts w:ascii="Open Sans" w:eastAsia="Open Sans" w:hAnsi="Open Sans" w:cs="Open Sans"/>
                <w:sz w:val="20"/>
                <w:szCs w:val="20"/>
              </w:rPr>
            </w:pPr>
          </w:p>
        </w:tc>
      </w:tr>
      <w:tr w:rsidR="0015721E" w14:paraId="0CA54FD2" w14:textId="77777777" w:rsidTr="002F22EA">
        <w:trPr>
          <w:cnfStyle w:val="000000010000" w:firstRow="0" w:lastRow="0" w:firstColumn="0" w:lastColumn="0" w:oddVBand="0" w:evenVBand="0" w:oddHBand="0" w:evenHBand="1" w:firstRowFirstColumn="0" w:firstRowLastColumn="0" w:lastRowFirstColumn="0" w:lastRowLastColumn="0"/>
          <w:trHeight w:val="611"/>
        </w:trPr>
        <w:tc>
          <w:tcPr>
            <w:tcW w:w="4778" w:type="dxa"/>
          </w:tcPr>
          <w:p w14:paraId="2B4D0BC8" w14:textId="77777777" w:rsidR="0015721E" w:rsidRPr="002F22EA" w:rsidRDefault="0015721E" w:rsidP="0015721E">
            <w:pPr>
              <w:spacing w:line="259" w:lineRule="auto"/>
              <w:jc w:val="right"/>
              <w:rPr>
                <w:rFonts w:ascii="Open Sans" w:eastAsia="Open Sans" w:hAnsi="Open Sans" w:cs="Open Sans"/>
                <w:sz w:val="20"/>
                <w:szCs w:val="20"/>
              </w:rPr>
            </w:pPr>
            <w:r w:rsidRPr="002F22EA">
              <w:rPr>
                <w:rFonts w:ascii="Open Sans" w:eastAsia="Open Sans" w:hAnsi="Open Sans" w:cs="Open Sans"/>
                <w:sz w:val="20"/>
                <w:szCs w:val="20"/>
              </w:rPr>
              <w:lastRenderedPageBreak/>
              <w:t xml:space="preserve">Troubleshoot to resolve </w:t>
            </w:r>
          </w:p>
          <w:p w14:paraId="59849000" w14:textId="6754CAE3" w:rsidR="0015721E" w:rsidRPr="002F22EA" w:rsidRDefault="0015721E" w:rsidP="0015721E">
            <w:pPr>
              <w:spacing w:line="259" w:lineRule="auto"/>
              <w:jc w:val="right"/>
              <w:rPr>
                <w:rFonts w:ascii="Open Sans" w:eastAsia="Open Sans" w:hAnsi="Open Sans" w:cs="Open Sans"/>
                <w:sz w:val="20"/>
                <w:szCs w:val="20"/>
              </w:rPr>
            </w:pPr>
            <w:r w:rsidRPr="002F22EA">
              <w:rPr>
                <w:rFonts w:ascii="Open Sans" w:eastAsia="Open Sans" w:hAnsi="Open Sans" w:cs="Open Sans"/>
                <w:sz w:val="20"/>
                <w:szCs w:val="20"/>
              </w:rPr>
              <w:t>issues as needed to meet expectations</w:t>
            </w:r>
          </w:p>
        </w:tc>
        <w:tc>
          <w:tcPr>
            <w:tcW w:w="3829" w:type="dxa"/>
          </w:tcPr>
          <w:p w14:paraId="7E87952D" w14:textId="71181D9C" w:rsidR="0015721E" w:rsidRPr="002F22EA" w:rsidRDefault="0015721E" w:rsidP="0015721E">
            <w:pPr>
              <w:rPr>
                <w:rFonts w:ascii="Open Sans" w:eastAsia="Open Sans" w:hAnsi="Open Sans" w:cs="Open Sans"/>
                <w:sz w:val="20"/>
                <w:szCs w:val="20"/>
              </w:rPr>
            </w:pPr>
          </w:p>
        </w:tc>
        <w:tc>
          <w:tcPr>
            <w:tcW w:w="2080" w:type="dxa"/>
          </w:tcPr>
          <w:p w14:paraId="3A447AEA" w14:textId="3F67534B" w:rsidR="0015721E" w:rsidRPr="002F22EA" w:rsidRDefault="0015721E" w:rsidP="0015721E">
            <w:pPr>
              <w:rPr>
                <w:rFonts w:ascii="Open Sans" w:eastAsia="Open Sans" w:hAnsi="Open Sans" w:cs="Open Sans"/>
                <w:sz w:val="20"/>
                <w:szCs w:val="20"/>
              </w:rPr>
            </w:pPr>
          </w:p>
        </w:tc>
      </w:tr>
      <w:tr w:rsidR="0015721E" w:rsidRPr="00224067" w14:paraId="68C16E29" w14:textId="77777777" w:rsidTr="002F22EA">
        <w:trPr>
          <w:cnfStyle w:val="000000100000" w:firstRow="0" w:lastRow="0" w:firstColumn="0" w:lastColumn="0" w:oddVBand="0" w:evenVBand="0" w:oddHBand="1" w:evenHBand="0" w:firstRowFirstColumn="0" w:firstRowLastColumn="0" w:lastRowFirstColumn="0" w:lastRowLastColumn="0"/>
          <w:trHeight w:val="313"/>
        </w:trPr>
        <w:tc>
          <w:tcPr>
            <w:tcW w:w="4778" w:type="dxa"/>
          </w:tcPr>
          <w:p w14:paraId="4718F4CB" w14:textId="427F3A1D" w:rsidR="0015721E" w:rsidRPr="002F22EA" w:rsidRDefault="0015721E" w:rsidP="0015721E">
            <w:pPr>
              <w:spacing w:line="259" w:lineRule="auto"/>
              <w:jc w:val="right"/>
              <w:rPr>
                <w:rFonts w:ascii="Open Sans" w:eastAsia="Open Sans" w:hAnsi="Open Sans" w:cs="Open Sans"/>
                <w:sz w:val="20"/>
                <w:szCs w:val="20"/>
              </w:rPr>
            </w:pPr>
            <w:r w:rsidRPr="002F22EA">
              <w:rPr>
                <w:rFonts w:ascii="Open Sans" w:eastAsia="Open Sans" w:hAnsi="Open Sans" w:cs="Open Sans"/>
                <w:sz w:val="20"/>
                <w:szCs w:val="20"/>
              </w:rPr>
              <w:t>Submit legacy data</w:t>
            </w:r>
          </w:p>
        </w:tc>
        <w:tc>
          <w:tcPr>
            <w:tcW w:w="3829" w:type="dxa"/>
          </w:tcPr>
          <w:p w14:paraId="211C5BEA" w14:textId="77777777" w:rsidR="0015721E" w:rsidRPr="002F22EA" w:rsidRDefault="0015721E" w:rsidP="0015721E">
            <w:pPr>
              <w:rPr>
                <w:rFonts w:ascii="Open Sans" w:eastAsia="Open Sans" w:hAnsi="Open Sans" w:cs="Open Sans"/>
                <w:sz w:val="20"/>
                <w:szCs w:val="20"/>
              </w:rPr>
            </w:pPr>
          </w:p>
        </w:tc>
        <w:tc>
          <w:tcPr>
            <w:tcW w:w="2080" w:type="dxa"/>
          </w:tcPr>
          <w:p w14:paraId="57FEE5C4" w14:textId="77777777" w:rsidR="0015721E" w:rsidRPr="002F22EA" w:rsidRDefault="0015721E" w:rsidP="0015721E">
            <w:pPr>
              <w:rPr>
                <w:rFonts w:ascii="Open Sans" w:eastAsia="Open Sans" w:hAnsi="Open Sans" w:cs="Open Sans"/>
                <w:sz w:val="20"/>
                <w:szCs w:val="20"/>
              </w:rPr>
            </w:pPr>
          </w:p>
        </w:tc>
      </w:tr>
      <w:tr w:rsidR="0015721E" w14:paraId="5C64489D" w14:textId="77777777" w:rsidTr="002F22EA">
        <w:trPr>
          <w:cnfStyle w:val="000000010000" w:firstRow="0" w:lastRow="0" w:firstColumn="0" w:lastColumn="0" w:oddVBand="0" w:evenVBand="0" w:oddHBand="0" w:evenHBand="1" w:firstRowFirstColumn="0" w:firstRowLastColumn="0" w:lastRowFirstColumn="0" w:lastRowLastColumn="0"/>
          <w:trHeight w:val="298"/>
        </w:trPr>
        <w:tc>
          <w:tcPr>
            <w:tcW w:w="4778" w:type="dxa"/>
          </w:tcPr>
          <w:p w14:paraId="0A06F501" w14:textId="73BE18B2" w:rsidR="0015721E" w:rsidRPr="002F22EA" w:rsidRDefault="0015721E" w:rsidP="0015721E">
            <w:pPr>
              <w:spacing w:line="259" w:lineRule="auto"/>
              <w:jc w:val="right"/>
              <w:rPr>
                <w:rFonts w:ascii="Open Sans" w:eastAsia="Open Sans" w:hAnsi="Open Sans" w:cs="Open Sans"/>
                <w:sz w:val="20"/>
                <w:szCs w:val="20"/>
              </w:rPr>
            </w:pPr>
            <w:r w:rsidRPr="002F22EA">
              <w:rPr>
                <w:rFonts w:ascii="Open Sans" w:eastAsia="Open Sans" w:hAnsi="Open Sans" w:cs="Open Sans"/>
                <w:sz w:val="20"/>
                <w:szCs w:val="20"/>
              </w:rPr>
              <w:t>Confirm onboarding close</w:t>
            </w:r>
          </w:p>
        </w:tc>
        <w:tc>
          <w:tcPr>
            <w:tcW w:w="3829" w:type="dxa"/>
          </w:tcPr>
          <w:p w14:paraId="63E20672" w14:textId="77777777" w:rsidR="0015721E" w:rsidRPr="002F22EA" w:rsidRDefault="0015721E" w:rsidP="0015721E">
            <w:pPr>
              <w:rPr>
                <w:rFonts w:ascii="Open Sans" w:eastAsia="Open Sans" w:hAnsi="Open Sans" w:cs="Open Sans"/>
                <w:sz w:val="20"/>
                <w:szCs w:val="20"/>
              </w:rPr>
            </w:pPr>
          </w:p>
        </w:tc>
        <w:tc>
          <w:tcPr>
            <w:tcW w:w="2080" w:type="dxa"/>
          </w:tcPr>
          <w:p w14:paraId="2DB18FEC" w14:textId="77777777" w:rsidR="0015721E" w:rsidRPr="002F22EA" w:rsidRDefault="0015721E" w:rsidP="0015721E">
            <w:pPr>
              <w:rPr>
                <w:rFonts w:ascii="Open Sans" w:eastAsia="Open Sans" w:hAnsi="Open Sans" w:cs="Open Sans"/>
                <w:sz w:val="20"/>
                <w:szCs w:val="20"/>
              </w:rPr>
            </w:pPr>
          </w:p>
        </w:tc>
      </w:tr>
      <w:tr w:rsidR="0015721E" w:rsidRPr="00224067" w14:paraId="6FF01C38"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shd w:val="clear" w:color="auto" w:fill="1E5F9F" w:themeFill="accent2"/>
          </w:tcPr>
          <w:p w14:paraId="5FAC128E" w14:textId="1550FC33" w:rsidR="0015721E" w:rsidRPr="002F22EA" w:rsidRDefault="0015721E" w:rsidP="0015721E">
            <w:pPr>
              <w:rPr>
                <w:rFonts w:ascii="Open Sans" w:hAnsi="Open Sans" w:cs="Open Sans"/>
                <w:b/>
                <w:bCs/>
                <w:sz w:val="20"/>
                <w:szCs w:val="20"/>
              </w:rPr>
            </w:pPr>
            <w:r w:rsidRPr="002F22EA">
              <w:rPr>
                <w:rFonts w:ascii="Open Sans" w:hAnsi="Open Sans" w:cs="Open Sans"/>
                <w:b/>
                <w:bCs/>
                <w:color w:val="FFFFFF" w:themeColor="background1"/>
                <w:sz w:val="20"/>
                <w:szCs w:val="20"/>
              </w:rPr>
              <w:t>Step 4: Ongoing Monitoring</w:t>
            </w:r>
          </w:p>
        </w:tc>
        <w:tc>
          <w:tcPr>
            <w:tcW w:w="3829" w:type="dxa"/>
            <w:shd w:val="clear" w:color="auto" w:fill="1E5F9F" w:themeFill="accent2"/>
          </w:tcPr>
          <w:p w14:paraId="5A0B9BD0" w14:textId="77777777" w:rsidR="0015721E" w:rsidRPr="002F22EA" w:rsidRDefault="0015721E" w:rsidP="0015721E">
            <w:pPr>
              <w:rPr>
                <w:rFonts w:ascii="Open Sans" w:hAnsi="Open Sans" w:cs="Open Sans"/>
                <w:b/>
                <w:bCs/>
                <w:sz w:val="20"/>
                <w:szCs w:val="20"/>
              </w:rPr>
            </w:pPr>
          </w:p>
        </w:tc>
        <w:tc>
          <w:tcPr>
            <w:tcW w:w="2080" w:type="dxa"/>
            <w:shd w:val="clear" w:color="auto" w:fill="1E5F9F" w:themeFill="accent2"/>
          </w:tcPr>
          <w:p w14:paraId="0A656C15" w14:textId="77777777" w:rsidR="0015721E" w:rsidRPr="002F22EA" w:rsidRDefault="0015721E" w:rsidP="0015721E">
            <w:pPr>
              <w:rPr>
                <w:rFonts w:ascii="Open Sans" w:hAnsi="Open Sans" w:cs="Open Sans"/>
                <w:b/>
                <w:bCs/>
                <w:sz w:val="20"/>
                <w:szCs w:val="20"/>
              </w:rPr>
            </w:pPr>
          </w:p>
        </w:tc>
      </w:tr>
      <w:tr w:rsidR="0015721E" w:rsidRPr="00224067" w14:paraId="049EA1D7" w14:textId="77777777" w:rsidTr="002F22EA">
        <w:trPr>
          <w:cnfStyle w:val="000000010000" w:firstRow="0" w:lastRow="0" w:firstColumn="0" w:lastColumn="0" w:oddVBand="0" w:evenVBand="0" w:oddHBand="0" w:evenHBand="1" w:firstRowFirstColumn="0" w:firstRowLastColumn="0" w:lastRowFirstColumn="0" w:lastRowLastColumn="0"/>
          <w:trHeight w:val="284"/>
        </w:trPr>
        <w:tc>
          <w:tcPr>
            <w:tcW w:w="4778" w:type="dxa"/>
          </w:tcPr>
          <w:p w14:paraId="428B1051" w14:textId="1C680760"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 xml:space="preserve">Conduct ongoing interface </w:t>
            </w:r>
            <w:r w:rsidR="003C07F3" w:rsidRPr="002F22EA">
              <w:rPr>
                <w:rFonts w:ascii="Open Sans" w:eastAsia="Open Sans" w:hAnsi="Open Sans" w:cs="Open Sans"/>
                <w:sz w:val="20"/>
                <w:szCs w:val="20"/>
              </w:rPr>
              <w:t>monitoring</w:t>
            </w:r>
          </w:p>
        </w:tc>
        <w:tc>
          <w:tcPr>
            <w:tcW w:w="3829" w:type="dxa"/>
          </w:tcPr>
          <w:p w14:paraId="5EDFE8EB" w14:textId="77777777" w:rsidR="0015721E" w:rsidRPr="002F22EA" w:rsidRDefault="0015721E" w:rsidP="0015721E">
            <w:pPr>
              <w:rPr>
                <w:rFonts w:ascii="Open Sans" w:eastAsia="Open Sans" w:hAnsi="Open Sans" w:cs="Open Sans"/>
                <w:sz w:val="20"/>
                <w:szCs w:val="20"/>
              </w:rPr>
            </w:pPr>
          </w:p>
        </w:tc>
        <w:tc>
          <w:tcPr>
            <w:tcW w:w="2080" w:type="dxa"/>
          </w:tcPr>
          <w:p w14:paraId="4EF769B2" w14:textId="77777777" w:rsidR="0015721E" w:rsidRPr="002F22EA" w:rsidRDefault="0015721E" w:rsidP="0015721E">
            <w:pPr>
              <w:rPr>
                <w:rFonts w:ascii="Open Sans" w:eastAsia="Open Sans" w:hAnsi="Open Sans" w:cs="Open Sans"/>
                <w:sz w:val="20"/>
                <w:szCs w:val="20"/>
              </w:rPr>
            </w:pPr>
          </w:p>
        </w:tc>
      </w:tr>
      <w:tr w:rsidR="003C07F3" w14:paraId="0C9CE4C0"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tcPr>
          <w:p w14:paraId="30399DC4" w14:textId="3AD50B59" w:rsidR="003C07F3" w:rsidRPr="002F22EA" w:rsidRDefault="003C07F3" w:rsidP="0015721E">
            <w:pPr>
              <w:jc w:val="right"/>
              <w:rPr>
                <w:rFonts w:ascii="Open Sans" w:eastAsia="Open Sans" w:hAnsi="Open Sans" w:cs="Open Sans"/>
                <w:sz w:val="20"/>
                <w:szCs w:val="20"/>
              </w:rPr>
            </w:pPr>
            <w:r w:rsidRPr="002F22EA">
              <w:rPr>
                <w:rFonts w:ascii="Open Sans" w:eastAsia="Open Sans" w:hAnsi="Open Sans" w:cs="Open Sans"/>
                <w:sz w:val="20"/>
                <w:szCs w:val="20"/>
              </w:rPr>
              <w:t>Resolve errors</w:t>
            </w:r>
          </w:p>
        </w:tc>
        <w:tc>
          <w:tcPr>
            <w:tcW w:w="3829" w:type="dxa"/>
          </w:tcPr>
          <w:p w14:paraId="2D66475D" w14:textId="77777777" w:rsidR="003C07F3" w:rsidRPr="002F22EA" w:rsidRDefault="003C07F3" w:rsidP="0015721E">
            <w:pPr>
              <w:rPr>
                <w:rFonts w:ascii="Open Sans" w:eastAsia="Open Sans" w:hAnsi="Open Sans" w:cs="Open Sans"/>
                <w:sz w:val="20"/>
                <w:szCs w:val="20"/>
              </w:rPr>
            </w:pPr>
          </w:p>
        </w:tc>
        <w:tc>
          <w:tcPr>
            <w:tcW w:w="2080" w:type="dxa"/>
          </w:tcPr>
          <w:p w14:paraId="47CC887C" w14:textId="77777777" w:rsidR="003C07F3" w:rsidRPr="002F22EA" w:rsidRDefault="003C07F3" w:rsidP="0015721E">
            <w:pPr>
              <w:rPr>
                <w:rFonts w:ascii="Open Sans" w:eastAsia="Open Sans" w:hAnsi="Open Sans" w:cs="Open Sans"/>
                <w:sz w:val="20"/>
                <w:szCs w:val="20"/>
              </w:rPr>
            </w:pPr>
          </w:p>
        </w:tc>
      </w:tr>
      <w:tr w:rsidR="003C07F3" w14:paraId="7A6CD7AF" w14:textId="77777777" w:rsidTr="002F22EA">
        <w:trPr>
          <w:cnfStyle w:val="000000010000" w:firstRow="0" w:lastRow="0" w:firstColumn="0" w:lastColumn="0" w:oddVBand="0" w:evenVBand="0" w:oddHBand="0" w:evenHBand="1" w:firstRowFirstColumn="0" w:firstRowLastColumn="0" w:lastRowFirstColumn="0" w:lastRowLastColumn="0"/>
          <w:trHeight w:val="569"/>
        </w:trPr>
        <w:tc>
          <w:tcPr>
            <w:tcW w:w="4778" w:type="dxa"/>
          </w:tcPr>
          <w:p w14:paraId="48EC4E4A" w14:textId="710230A2" w:rsidR="003C07F3" w:rsidRPr="002F22EA" w:rsidRDefault="003C07F3" w:rsidP="0015721E">
            <w:pPr>
              <w:jc w:val="right"/>
              <w:rPr>
                <w:rFonts w:ascii="Open Sans" w:eastAsia="Open Sans" w:hAnsi="Open Sans" w:cs="Open Sans"/>
                <w:sz w:val="20"/>
                <w:szCs w:val="20"/>
              </w:rPr>
            </w:pPr>
            <w:r w:rsidRPr="002F22EA">
              <w:rPr>
                <w:rFonts w:ascii="Open Sans" w:eastAsia="Open Sans" w:hAnsi="Open Sans" w:cs="Open Sans"/>
                <w:sz w:val="20"/>
                <w:szCs w:val="20"/>
              </w:rPr>
              <w:t>Conduct ongoing interface maintenance</w:t>
            </w:r>
          </w:p>
        </w:tc>
        <w:tc>
          <w:tcPr>
            <w:tcW w:w="3829" w:type="dxa"/>
          </w:tcPr>
          <w:p w14:paraId="2C84423A" w14:textId="77777777" w:rsidR="003C07F3" w:rsidRPr="002F22EA" w:rsidRDefault="003C07F3" w:rsidP="0015721E">
            <w:pPr>
              <w:rPr>
                <w:rFonts w:ascii="Open Sans" w:eastAsia="Open Sans" w:hAnsi="Open Sans" w:cs="Open Sans"/>
                <w:sz w:val="20"/>
                <w:szCs w:val="20"/>
              </w:rPr>
            </w:pPr>
          </w:p>
        </w:tc>
        <w:tc>
          <w:tcPr>
            <w:tcW w:w="2080" w:type="dxa"/>
          </w:tcPr>
          <w:p w14:paraId="68ED80A3" w14:textId="77777777" w:rsidR="003C07F3" w:rsidRPr="002F22EA" w:rsidRDefault="003C07F3" w:rsidP="0015721E">
            <w:pPr>
              <w:rPr>
                <w:rFonts w:ascii="Open Sans" w:eastAsia="Open Sans" w:hAnsi="Open Sans" w:cs="Open Sans"/>
                <w:sz w:val="20"/>
                <w:szCs w:val="20"/>
              </w:rPr>
            </w:pPr>
          </w:p>
        </w:tc>
      </w:tr>
      <w:tr w:rsidR="0015721E" w14:paraId="6C95E0A9" w14:textId="77777777" w:rsidTr="002F22EA">
        <w:trPr>
          <w:cnfStyle w:val="000000100000" w:firstRow="0" w:lastRow="0" w:firstColumn="0" w:lastColumn="0" w:oddVBand="0" w:evenVBand="0" w:oddHBand="1" w:evenHBand="0" w:firstRowFirstColumn="0" w:firstRowLastColumn="0" w:lastRowFirstColumn="0" w:lastRowLastColumn="0"/>
          <w:trHeight w:val="284"/>
        </w:trPr>
        <w:tc>
          <w:tcPr>
            <w:tcW w:w="4778" w:type="dxa"/>
          </w:tcPr>
          <w:p w14:paraId="1B687E29" w14:textId="53431F9F" w:rsidR="0015721E" w:rsidRPr="002F22EA" w:rsidRDefault="0015721E" w:rsidP="0015721E">
            <w:pPr>
              <w:jc w:val="right"/>
              <w:rPr>
                <w:rFonts w:ascii="Open Sans" w:eastAsia="Open Sans" w:hAnsi="Open Sans" w:cs="Open Sans"/>
                <w:sz w:val="20"/>
                <w:szCs w:val="20"/>
              </w:rPr>
            </w:pPr>
            <w:r w:rsidRPr="002F22EA">
              <w:rPr>
                <w:rFonts w:ascii="Open Sans" w:eastAsia="Open Sans" w:hAnsi="Open Sans" w:cs="Open Sans"/>
                <w:sz w:val="20"/>
                <w:szCs w:val="20"/>
              </w:rPr>
              <w:t>Maintain quality data submission</w:t>
            </w:r>
          </w:p>
        </w:tc>
        <w:tc>
          <w:tcPr>
            <w:tcW w:w="3829" w:type="dxa"/>
          </w:tcPr>
          <w:p w14:paraId="0109FE15" w14:textId="516B4F0C" w:rsidR="0015721E" w:rsidRPr="002F22EA" w:rsidRDefault="0015721E" w:rsidP="0015721E">
            <w:pPr>
              <w:rPr>
                <w:rFonts w:ascii="Open Sans" w:eastAsia="Open Sans" w:hAnsi="Open Sans" w:cs="Open Sans"/>
                <w:sz w:val="20"/>
                <w:szCs w:val="20"/>
              </w:rPr>
            </w:pPr>
          </w:p>
        </w:tc>
        <w:tc>
          <w:tcPr>
            <w:tcW w:w="2080" w:type="dxa"/>
          </w:tcPr>
          <w:p w14:paraId="55C4A25C" w14:textId="34BA4297" w:rsidR="0015721E" w:rsidRPr="002F22EA" w:rsidRDefault="0015721E" w:rsidP="0015721E">
            <w:pPr>
              <w:rPr>
                <w:rFonts w:ascii="Open Sans" w:eastAsia="Open Sans" w:hAnsi="Open Sans" w:cs="Open Sans"/>
                <w:sz w:val="20"/>
                <w:szCs w:val="20"/>
              </w:rPr>
            </w:pPr>
          </w:p>
        </w:tc>
      </w:tr>
    </w:tbl>
    <w:p w14:paraId="1F237392" w14:textId="179D2BDA" w:rsidR="00224067" w:rsidRDefault="00224067" w:rsidP="47C181C3">
      <w:pPr>
        <w:rPr>
          <w:rFonts w:ascii="Open Sans" w:hAnsi="Open Sans" w:cs="Open Sans"/>
          <w:sz w:val="22"/>
          <w:szCs w:val="22"/>
        </w:rPr>
        <w:sectPr w:rsidR="00224067" w:rsidSect="00224067">
          <w:headerReference w:type="even" r:id="rId32"/>
          <w:headerReference w:type="default" r:id="rId33"/>
          <w:headerReference w:type="first" r:id="rId34"/>
          <w:pgSz w:w="12240" w:h="15840"/>
          <w:pgMar w:top="1728" w:right="1440" w:bottom="1440" w:left="1440" w:header="720" w:footer="720" w:gutter="0"/>
          <w:cols w:space="720"/>
          <w:docGrid w:linePitch="360"/>
        </w:sectPr>
      </w:pPr>
    </w:p>
    <w:p w14:paraId="265A963B" w14:textId="53C986E8" w:rsidR="379F9BAA" w:rsidRPr="00EB6D0B" w:rsidRDefault="379F9BAA" w:rsidP="379F9BAA">
      <w:pPr>
        <w:pStyle w:val="Heading2"/>
        <w:rPr>
          <w:rStyle w:val="FootnoteReference"/>
          <w:color w:val="5C9EE0" w:themeColor="accent2" w:themeTint="99"/>
        </w:rPr>
      </w:pPr>
      <w:bookmarkStart w:id="25" w:name="_Appendix_C._Interpreting"/>
      <w:bookmarkStart w:id="26" w:name="_Toc112844036"/>
      <w:bookmarkStart w:id="27" w:name="_Hlk114036723"/>
      <w:bookmarkEnd w:id="25"/>
      <w:r w:rsidRPr="00EB6D0B">
        <w:rPr>
          <w:color w:val="5C9EE0" w:themeColor="accent2" w:themeTint="99"/>
        </w:rPr>
        <w:lastRenderedPageBreak/>
        <w:t>Appendix C. Interpreting ACK Messages</w:t>
      </w:r>
      <w:r w:rsidRPr="00EB6D0B">
        <w:rPr>
          <w:rStyle w:val="FootnoteReference"/>
          <w:color w:val="5C9EE0" w:themeColor="accent2" w:themeTint="99"/>
        </w:rPr>
        <w:footnoteReference w:id="3"/>
      </w:r>
      <w:bookmarkEnd w:id="26"/>
    </w:p>
    <w:tbl>
      <w:tblPr>
        <w:tblStyle w:val="TableGrid"/>
        <w:tblW w:w="138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956"/>
        <w:gridCol w:w="2408"/>
        <w:gridCol w:w="2751"/>
        <w:gridCol w:w="3154"/>
        <w:gridCol w:w="2458"/>
        <w:gridCol w:w="2128"/>
      </w:tblGrid>
      <w:tr w:rsidR="379F9BAA" w14:paraId="7A6A60F7" w14:textId="77777777" w:rsidTr="00F30A86">
        <w:trPr>
          <w:trHeight w:val="467"/>
        </w:trPr>
        <w:tc>
          <w:tcPr>
            <w:tcW w:w="956" w:type="dxa"/>
            <w:shd w:val="clear" w:color="auto" w:fill="1E5F9F" w:themeFill="accent2"/>
          </w:tcPr>
          <w:p w14:paraId="5FE315B5" w14:textId="0B4D88D2" w:rsidR="379F9BAA" w:rsidRDefault="2A20E86B" w:rsidP="2A20E86B">
            <w:pPr>
              <w:spacing w:after="120"/>
              <w:jc w:val="center"/>
              <w:rPr>
                <w:rFonts w:ascii="Open Sans" w:eastAsia="Open Sans" w:hAnsi="Open Sans" w:cs="Open Sans"/>
                <w:b/>
                <w:bCs/>
                <w:color w:val="FFFFFF" w:themeColor="background1"/>
                <w:sz w:val="20"/>
                <w:szCs w:val="20"/>
              </w:rPr>
            </w:pPr>
            <w:r w:rsidRPr="2A20E86B">
              <w:rPr>
                <w:rFonts w:ascii="Open Sans" w:eastAsia="Open Sans" w:hAnsi="Open Sans" w:cs="Open Sans"/>
                <w:b/>
                <w:bCs/>
                <w:color w:val="FFFFFF" w:themeColor="background1"/>
                <w:sz w:val="20"/>
                <w:szCs w:val="20"/>
              </w:rPr>
              <w:t>MSA-1 Value</w:t>
            </w:r>
          </w:p>
        </w:tc>
        <w:tc>
          <w:tcPr>
            <w:tcW w:w="2408" w:type="dxa"/>
            <w:shd w:val="clear" w:color="auto" w:fill="1E5F9F" w:themeFill="accent2"/>
          </w:tcPr>
          <w:p w14:paraId="78C86142" w14:textId="0C848FD1" w:rsidR="379F9BAA" w:rsidRDefault="2A20E86B" w:rsidP="2A20E86B">
            <w:pPr>
              <w:spacing w:after="120"/>
              <w:rPr>
                <w:rFonts w:ascii="Open Sans" w:eastAsia="Open Sans" w:hAnsi="Open Sans" w:cs="Open Sans"/>
                <w:b/>
                <w:bCs/>
                <w:color w:val="FFFFFF" w:themeColor="background1"/>
                <w:sz w:val="20"/>
                <w:szCs w:val="20"/>
              </w:rPr>
            </w:pPr>
            <w:r w:rsidRPr="2A20E86B">
              <w:rPr>
                <w:rFonts w:ascii="Open Sans" w:eastAsia="Open Sans" w:hAnsi="Open Sans" w:cs="Open Sans"/>
                <w:b/>
                <w:bCs/>
                <w:color w:val="FFFFFF" w:themeColor="background1"/>
                <w:sz w:val="20"/>
                <w:szCs w:val="20"/>
              </w:rPr>
              <w:t>Description </w:t>
            </w:r>
          </w:p>
        </w:tc>
        <w:tc>
          <w:tcPr>
            <w:tcW w:w="2751" w:type="dxa"/>
            <w:shd w:val="clear" w:color="auto" w:fill="1E5F9F" w:themeFill="accent2"/>
          </w:tcPr>
          <w:p w14:paraId="043A18F2" w14:textId="5DA153C6" w:rsidR="379F9BAA" w:rsidRDefault="2A20E86B" w:rsidP="2A20E86B">
            <w:pPr>
              <w:spacing w:after="120"/>
              <w:rPr>
                <w:rFonts w:ascii="Open Sans" w:eastAsia="Open Sans" w:hAnsi="Open Sans" w:cs="Open Sans"/>
                <w:b/>
                <w:bCs/>
                <w:color w:val="FFFFFF" w:themeColor="background1"/>
                <w:sz w:val="20"/>
                <w:szCs w:val="20"/>
              </w:rPr>
            </w:pPr>
            <w:r w:rsidRPr="2A20E86B">
              <w:rPr>
                <w:rFonts w:ascii="Open Sans" w:eastAsia="Open Sans" w:hAnsi="Open Sans" w:cs="Open Sans"/>
                <w:b/>
                <w:bCs/>
                <w:color w:val="FFFFFF" w:themeColor="background1"/>
                <w:sz w:val="20"/>
                <w:szCs w:val="20"/>
              </w:rPr>
              <w:t>National IG Description </w:t>
            </w:r>
          </w:p>
        </w:tc>
        <w:tc>
          <w:tcPr>
            <w:tcW w:w="3154" w:type="dxa"/>
            <w:shd w:val="clear" w:color="auto" w:fill="1E5F9F" w:themeFill="accent2"/>
          </w:tcPr>
          <w:p w14:paraId="59F12368" w14:textId="474868D6" w:rsidR="379F9BAA" w:rsidRDefault="2A20E86B" w:rsidP="2A20E86B">
            <w:pPr>
              <w:spacing w:after="120"/>
              <w:rPr>
                <w:rFonts w:ascii="Open Sans" w:eastAsia="Open Sans" w:hAnsi="Open Sans" w:cs="Open Sans"/>
                <w:b/>
                <w:bCs/>
                <w:color w:val="FFFFFF" w:themeColor="background1"/>
                <w:sz w:val="20"/>
                <w:szCs w:val="20"/>
              </w:rPr>
            </w:pPr>
            <w:r w:rsidRPr="2A20E86B">
              <w:rPr>
                <w:rFonts w:ascii="Open Sans" w:eastAsia="Open Sans" w:hAnsi="Open Sans" w:cs="Open Sans"/>
                <w:b/>
                <w:bCs/>
                <w:color w:val="FFFFFF" w:themeColor="background1"/>
                <w:sz w:val="20"/>
                <w:szCs w:val="20"/>
              </w:rPr>
              <w:t>ERR segment(s) and ERR-4 severity  </w:t>
            </w:r>
          </w:p>
        </w:tc>
        <w:tc>
          <w:tcPr>
            <w:tcW w:w="2458" w:type="dxa"/>
            <w:shd w:val="clear" w:color="auto" w:fill="1E5F9F" w:themeFill="accent2"/>
          </w:tcPr>
          <w:p w14:paraId="23681FC0" w14:textId="4D8099CF" w:rsidR="379F9BAA" w:rsidRDefault="2A20E86B" w:rsidP="2A20E86B">
            <w:pPr>
              <w:spacing w:after="120"/>
              <w:rPr>
                <w:rFonts w:ascii="Open Sans" w:eastAsia="Open Sans" w:hAnsi="Open Sans" w:cs="Open Sans"/>
                <w:b/>
                <w:bCs/>
                <w:color w:val="FFFFFF" w:themeColor="background1"/>
                <w:sz w:val="20"/>
                <w:szCs w:val="20"/>
              </w:rPr>
            </w:pPr>
            <w:r w:rsidRPr="2A20E86B">
              <w:rPr>
                <w:rFonts w:ascii="Open Sans" w:eastAsia="Open Sans" w:hAnsi="Open Sans" w:cs="Open Sans"/>
                <w:b/>
                <w:bCs/>
                <w:color w:val="FFFFFF" w:themeColor="background1"/>
                <w:sz w:val="20"/>
                <w:szCs w:val="20"/>
              </w:rPr>
              <w:t>Understanding of IIS Response</w:t>
            </w:r>
          </w:p>
        </w:tc>
        <w:tc>
          <w:tcPr>
            <w:tcW w:w="2128" w:type="dxa"/>
            <w:shd w:val="clear" w:color="auto" w:fill="1E5F9F" w:themeFill="accent2"/>
          </w:tcPr>
          <w:p w14:paraId="7710EE85" w14:textId="7BBD815F" w:rsidR="379F9BAA" w:rsidRDefault="5538F50B" w:rsidP="2A20E86B">
            <w:pPr>
              <w:spacing w:after="120"/>
              <w:rPr>
                <w:rFonts w:ascii="Open Sans" w:eastAsia="Open Sans" w:hAnsi="Open Sans" w:cs="Open Sans"/>
                <w:b/>
                <w:bCs/>
                <w:color w:val="FFFFFF" w:themeColor="background1"/>
                <w:sz w:val="20"/>
                <w:szCs w:val="20"/>
              </w:rPr>
            </w:pPr>
            <w:r w:rsidRPr="5538F50B">
              <w:rPr>
                <w:rFonts w:ascii="Open Sans" w:eastAsia="Open Sans" w:hAnsi="Open Sans" w:cs="Open Sans"/>
                <w:b/>
                <w:bCs/>
                <w:color w:val="FFFFFF" w:themeColor="background1"/>
                <w:sz w:val="20"/>
                <w:szCs w:val="20"/>
              </w:rPr>
              <w:t>Sender Follow-up Expectation </w:t>
            </w:r>
          </w:p>
        </w:tc>
      </w:tr>
      <w:tr w:rsidR="379F9BAA" w14:paraId="1E26D830" w14:textId="77777777" w:rsidTr="00F30A86">
        <w:trPr>
          <w:trHeight w:val="467"/>
        </w:trPr>
        <w:tc>
          <w:tcPr>
            <w:tcW w:w="956" w:type="dxa"/>
            <w:vMerge w:val="restart"/>
            <w:shd w:val="clear" w:color="auto" w:fill="D9DFEF" w:themeFill="accent1" w:themeFillTint="33"/>
          </w:tcPr>
          <w:p w14:paraId="643931FB" w14:textId="7509C009" w:rsidR="379F9BAA" w:rsidRDefault="379F9BAA" w:rsidP="379F9BAA">
            <w:pPr>
              <w:spacing w:after="120"/>
              <w:jc w:val="center"/>
              <w:rPr>
                <w:rFonts w:ascii="Open Sans" w:eastAsia="Open Sans" w:hAnsi="Open Sans" w:cs="Open Sans"/>
                <w:sz w:val="20"/>
                <w:szCs w:val="20"/>
              </w:rPr>
            </w:pPr>
            <w:r w:rsidRPr="379F9BAA">
              <w:rPr>
                <w:rFonts w:ascii="Open Sans" w:eastAsia="Open Sans" w:hAnsi="Open Sans" w:cs="Open Sans"/>
                <w:b/>
                <w:bCs/>
                <w:sz w:val="20"/>
                <w:szCs w:val="20"/>
              </w:rPr>
              <w:t>AA </w:t>
            </w:r>
          </w:p>
        </w:tc>
        <w:tc>
          <w:tcPr>
            <w:tcW w:w="2408" w:type="dxa"/>
            <w:vMerge w:val="restart"/>
            <w:shd w:val="clear" w:color="auto" w:fill="D9DFEF" w:themeFill="accent1" w:themeFillTint="33"/>
          </w:tcPr>
          <w:p w14:paraId="1850C9CA" w14:textId="6F973695"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b/>
                <w:bCs/>
                <w:sz w:val="20"/>
                <w:szCs w:val="20"/>
              </w:rPr>
              <w:t>Application acknowledgment: accept </w:t>
            </w:r>
          </w:p>
        </w:tc>
        <w:tc>
          <w:tcPr>
            <w:tcW w:w="2751" w:type="dxa"/>
            <w:vMerge w:val="restart"/>
            <w:shd w:val="clear" w:color="auto" w:fill="D9DFEF" w:themeFill="accent1" w:themeFillTint="33"/>
          </w:tcPr>
          <w:p w14:paraId="0398FCC5" w14:textId="52505AD7" w:rsidR="379F9BAA" w:rsidRDefault="379F9BAA" w:rsidP="379F9BAA">
            <w:pPr>
              <w:spacing w:after="120"/>
              <w:rPr>
                <w:rFonts w:ascii="Open Sans" w:eastAsia="Open Sans" w:hAnsi="Open Sans" w:cs="Open Sans"/>
                <w:sz w:val="20"/>
                <w:szCs w:val="20"/>
              </w:rPr>
            </w:pPr>
            <w:r w:rsidRPr="379F9BAA">
              <w:rPr>
                <w:rFonts w:ascii="Open Sans" w:eastAsia="Open Sans" w:hAnsi="Open Sans" w:cs="Open Sans"/>
                <w:sz w:val="20"/>
                <w:szCs w:val="20"/>
              </w:rPr>
              <w:t>Message accepted and processed.</w:t>
            </w:r>
          </w:p>
        </w:tc>
        <w:tc>
          <w:tcPr>
            <w:tcW w:w="3154" w:type="dxa"/>
            <w:shd w:val="clear" w:color="auto" w:fill="D9DFEF" w:themeFill="accent1" w:themeFillTint="33"/>
          </w:tcPr>
          <w:p w14:paraId="487FFAB0" w14:textId="65FD2FD6"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No error (ERR) segments. </w:t>
            </w:r>
          </w:p>
        </w:tc>
        <w:tc>
          <w:tcPr>
            <w:tcW w:w="2458" w:type="dxa"/>
            <w:shd w:val="clear" w:color="auto" w:fill="D9DFEF" w:themeFill="accent1" w:themeFillTint="33"/>
          </w:tcPr>
          <w:p w14:paraId="5035196E" w14:textId="769C0AD3" w:rsidR="379F9BAA" w:rsidRDefault="379F9BAA" w:rsidP="379F9BAA">
            <w:pPr>
              <w:spacing w:after="120"/>
              <w:rPr>
                <w:rFonts w:ascii="Open Sans" w:eastAsia="Open Sans" w:hAnsi="Open Sans" w:cs="Open Sans"/>
                <w:sz w:val="20"/>
                <w:szCs w:val="20"/>
              </w:rPr>
            </w:pPr>
            <w:r w:rsidRPr="379F9BAA">
              <w:rPr>
                <w:rFonts w:ascii="Open Sans" w:eastAsia="Open Sans" w:hAnsi="Open Sans" w:cs="Open Sans"/>
                <w:sz w:val="20"/>
                <w:szCs w:val="20"/>
              </w:rPr>
              <w:t>Message accepted.</w:t>
            </w:r>
          </w:p>
        </w:tc>
        <w:tc>
          <w:tcPr>
            <w:tcW w:w="2128" w:type="dxa"/>
            <w:vMerge w:val="restart"/>
            <w:shd w:val="clear" w:color="auto" w:fill="D9DFEF" w:themeFill="accent1" w:themeFillTint="33"/>
          </w:tcPr>
          <w:p w14:paraId="68440345" w14:textId="11895FDF" w:rsidR="379F9BAA" w:rsidRDefault="379F9BAA" w:rsidP="379F9BAA">
            <w:pPr>
              <w:spacing w:after="120"/>
              <w:rPr>
                <w:rFonts w:ascii="Open Sans" w:eastAsia="Open Sans" w:hAnsi="Open Sans" w:cs="Open Sans"/>
                <w:sz w:val="20"/>
                <w:szCs w:val="20"/>
              </w:rPr>
            </w:pPr>
            <w:r w:rsidRPr="379F9BAA">
              <w:rPr>
                <w:rFonts w:ascii="Open Sans" w:eastAsia="Open Sans" w:hAnsi="Open Sans" w:cs="Open Sans"/>
                <w:sz w:val="20"/>
                <w:szCs w:val="20"/>
              </w:rPr>
              <w:t>No action needed. </w:t>
            </w:r>
          </w:p>
        </w:tc>
      </w:tr>
      <w:tr w:rsidR="379F9BAA" w14:paraId="1878CFF9" w14:textId="77777777" w:rsidTr="00F30A86">
        <w:trPr>
          <w:trHeight w:val="467"/>
        </w:trPr>
        <w:tc>
          <w:tcPr>
            <w:tcW w:w="956" w:type="dxa"/>
            <w:vMerge/>
            <w:vAlign w:val="center"/>
          </w:tcPr>
          <w:p w14:paraId="385D9510" w14:textId="77777777" w:rsidR="000D7233" w:rsidRDefault="000D7233"/>
        </w:tc>
        <w:tc>
          <w:tcPr>
            <w:tcW w:w="2408" w:type="dxa"/>
            <w:vMerge/>
            <w:vAlign w:val="center"/>
          </w:tcPr>
          <w:p w14:paraId="7D2677D1" w14:textId="77777777" w:rsidR="000D7233" w:rsidRDefault="000D7233"/>
        </w:tc>
        <w:tc>
          <w:tcPr>
            <w:tcW w:w="2751" w:type="dxa"/>
            <w:vMerge/>
            <w:vAlign w:val="center"/>
          </w:tcPr>
          <w:p w14:paraId="01B9A44C" w14:textId="77777777" w:rsidR="000D7233" w:rsidRDefault="000D7233"/>
        </w:tc>
        <w:tc>
          <w:tcPr>
            <w:tcW w:w="3154" w:type="dxa"/>
            <w:shd w:val="clear" w:color="auto" w:fill="CADEF0" w:themeFill="accent5" w:themeFillTint="33"/>
          </w:tcPr>
          <w:p w14:paraId="2AE2C1CF" w14:textId="1CF20041"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 xml:space="preserve">ERR segment(s) with severity of “I” for </w:t>
            </w:r>
            <w:r w:rsidRPr="5538F50B">
              <w:rPr>
                <w:rFonts w:ascii="Open Sans" w:eastAsia="Open Sans" w:hAnsi="Open Sans" w:cs="Open Sans"/>
                <w:b/>
                <w:bCs/>
                <w:sz w:val="20"/>
                <w:szCs w:val="20"/>
              </w:rPr>
              <w:t>information</w:t>
            </w:r>
            <w:r w:rsidRPr="5538F50B">
              <w:rPr>
                <w:rFonts w:ascii="Open Sans" w:eastAsia="Open Sans" w:hAnsi="Open Sans" w:cs="Open Sans"/>
                <w:sz w:val="20"/>
                <w:szCs w:val="20"/>
              </w:rPr>
              <w:t>. (No severity “W” or “E” errors). </w:t>
            </w:r>
          </w:p>
        </w:tc>
        <w:tc>
          <w:tcPr>
            <w:tcW w:w="2458" w:type="dxa"/>
            <w:shd w:val="clear" w:color="auto" w:fill="CADEF0" w:themeFill="accent5" w:themeFillTint="33"/>
          </w:tcPr>
          <w:p w14:paraId="3E74033A" w14:textId="1E222DA1" w:rsidR="379F9BAA" w:rsidRDefault="2A20E86B" w:rsidP="379F9BAA">
            <w:pPr>
              <w:spacing w:after="120"/>
              <w:rPr>
                <w:rFonts w:ascii="Open Sans" w:eastAsia="Open Sans" w:hAnsi="Open Sans" w:cs="Open Sans"/>
                <w:sz w:val="20"/>
                <w:szCs w:val="20"/>
              </w:rPr>
            </w:pPr>
            <w:r w:rsidRPr="2A20E86B">
              <w:rPr>
                <w:rFonts w:ascii="Open Sans" w:eastAsia="Open Sans" w:hAnsi="Open Sans" w:cs="Open Sans"/>
                <w:sz w:val="20"/>
                <w:szCs w:val="20"/>
              </w:rPr>
              <w:t>Message accepted with returned information. </w:t>
            </w:r>
          </w:p>
        </w:tc>
        <w:tc>
          <w:tcPr>
            <w:tcW w:w="2128" w:type="dxa"/>
            <w:vMerge/>
            <w:vAlign w:val="center"/>
          </w:tcPr>
          <w:p w14:paraId="463DAF4E" w14:textId="77777777" w:rsidR="000D7233" w:rsidRDefault="000D7233"/>
        </w:tc>
      </w:tr>
      <w:tr w:rsidR="379F9BAA" w14:paraId="795D2FFE" w14:textId="77777777" w:rsidTr="00F30A86">
        <w:trPr>
          <w:trHeight w:val="467"/>
        </w:trPr>
        <w:tc>
          <w:tcPr>
            <w:tcW w:w="956" w:type="dxa"/>
            <w:vMerge w:val="restart"/>
            <w:shd w:val="clear" w:color="auto" w:fill="F5E0C6"/>
          </w:tcPr>
          <w:p w14:paraId="24DB131B" w14:textId="6D8D000F" w:rsidR="379F9BAA" w:rsidRDefault="379F9BAA" w:rsidP="379F9BAA">
            <w:pPr>
              <w:spacing w:after="120"/>
              <w:jc w:val="center"/>
              <w:rPr>
                <w:rFonts w:ascii="Open Sans" w:eastAsia="Open Sans" w:hAnsi="Open Sans" w:cs="Open Sans"/>
                <w:sz w:val="20"/>
                <w:szCs w:val="20"/>
              </w:rPr>
            </w:pPr>
            <w:r w:rsidRPr="379F9BAA">
              <w:rPr>
                <w:rFonts w:ascii="Open Sans" w:eastAsia="Open Sans" w:hAnsi="Open Sans" w:cs="Open Sans"/>
                <w:b/>
                <w:bCs/>
                <w:sz w:val="20"/>
                <w:szCs w:val="20"/>
              </w:rPr>
              <w:t>AE </w:t>
            </w:r>
          </w:p>
        </w:tc>
        <w:tc>
          <w:tcPr>
            <w:tcW w:w="2408" w:type="dxa"/>
            <w:vMerge w:val="restart"/>
            <w:shd w:val="clear" w:color="auto" w:fill="F5E0C6"/>
          </w:tcPr>
          <w:p w14:paraId="1AE02FC2" w14:textId="595F3AB9"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b/>
                <w:bCs/>
                <w:sz w:val="20"/>
                <w:szCs w:val="20"/>
              </w:rPr>
              <w:t>Application acknowledgment: error </w:t>
            </w:r>
          </w:p>
        </w:tc>
        <w:tc>
          <w:tcPr>
            <w:tcW w:w="2751" w:type="dxa"/>
            <w:vMerge w:val="restart"/>
            <w:shd w:val="clear" w:color="auto" w:fill="F5E0C6"/>
          </w:tcPr>
          <w:p w14:paraId="7367B7D7" w14:textId="36DAACC9" w:rsidR="379F9BAA" w:rsidRDefault="379F9BAA" w:rsidP="379F9BAA">
            <w:pPr>
              <w:spacing w:after="120"/>
              <w:rPr>
                <w:rFonts w:ascii="Open Sans" w:eastAsia="Open Sans" w:hAnsi="Open Sans" w:cs="Open Sans"/>
                <w:sz w:val="20"/>
                <w:szCs w:val="20"/>
              </w:rPr>
            </w:pPr>
            <w:r w:rsidRPr="379F9BAA">
              <w:rPr>
                <w:rFonts w:ascii="Open Sans" w:eastAsia="Open Sans" w:hAnsi="Open Sans" w:cs="Open Sans"/>
                <w:sz w:val="20"/>
                <w:szCs w:val="20"/>
              </w:rPr>
              <w:t xml:space="preserve">Message accepted and </w:t>
            </w:r>
            <w:r w:rsidR="0007113B" w:rsidRPr="379F9BAA">
              <w:rPr>
                <w:rFonts w:ascii="Open Sans" w:eastAsia="Open Sans" w:hAnsi="Open Sans" w:cs="Open Sans"/>
                <w:sz w:val="20"/>
                <w:szCs w:val="20"/>
              </w:rPr>
              <w:t>processed,</w:t>
            </w:r>
            <w:r w:rsidRPr="379F9BAA">
              <w:rPr>
                <w:rFonts w:ascii="Open Sans" w:eastAsia="Open Sans" w:hAnsi="Open Sans" w:cs="Open Sans"/>
                <w:sz w:val="20"/>
                <w:szCs w:val="20"/>
              </w:rPr>
              <w:t xml:space="preserve"> and errors are being reported.</w:t>
            </w:r>
          </w:p>
        </w:tc>
        <w:tc>
          <w:tcPr>
            <w:tcW w:w="3154" w:type="dxa"/>
            <w:shd w:val="clear" w:color="auto" w:fill="CADEF0" w:themeFill="accent5" w:themeFillTint="33"/>
          </w:tcPr>
          <w:p w14:paraId="22136D88" w14:textId="77777777" w:rsidR="00F30A86"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At least one ERR segment with severity of “</w:t>
            </w:r>
            <w:r w:rsidRPr="5538F50B">
              <w:rPr>
                <w:rFonts w:ascii="Open Sans" w:eastAsia="Open Sans" w:hAnsi="Open Sans" w:cs="Open Sans"/>
                <w:b/>
                <w:bCs/>
                <w:sz w:val="20"/>
                <w:szCs w:val="20"/>
              </w:rPr>
              <w:t>W</w:t>
            </w:r>
            <w:r w:rsidRPr="5538F50B">
              <w:rPr>
                <w:rFonts w:ascii="Open Sans" w:eastAsia="Open Sans" w:hAnsi="Open Sans" w:cs="Open Sans"/>
                <w:sz w:val="20"/>
                <w:szCs w:val="20"/>
              </w:rPr>
              <w:t xml:space="preserve">” for </w:t>
            </w:r>
            <w:r w:rsidRPr="5538F50B">
              <w:rPr>
                <w:rFonts w:ascii="Open Sans" w:eastAsia="Open Sans" w:hAnsi="Open Sans" w:cs="Open Sans"/>
                <w:b/>
                <w:bCs/>
                <w:sz w:val="20"/>
                <w:szCs w:val="20"/>
              </w:rPr>
              <w:t>warning</w:t>
            </w:r>
            <w:r w:rsidRPr="5538F50B">
              <w:rPr>
                <w:rFonts w:ascii="Open Sans" w:eastAsia="Open Sans" w:hAnsi="Open Sans" w:cs="Open Sans"/>
                <w:sz w:val="20"/>
                <w:szCs w:val="20"/>
              </w:rPr>
              <w:t>. (No severity “E” errors)</w:t>
            </w:r>
            <w:r w:rsidR="00F30A86">
              <w:rPr>
                <w:rFonts w:ascii="Open Sans" w:eastAsia="Open Sans" w:hAnsi="Open Sans" w:cs="Open Sans"/>
                <w:sz w:val="20"/>
                <w:szCs w:val="20"/>
              </w:rPr>
              <w:t xml:space="preserve"> </w:t>
            </w:r>
          </w:p>
          <w:p w14:paraId="5F5D321F" w14:textId="3DF9B8E3" w:rsidR="379F9BAA" w:rsidRDefault="00F30A86" w:rsidP="379F9BAA">
            <w:pPr>
              <w:spacing w:after="120"/>
              <w:rPr>
                <w:rFonts w:ascii="Open Sans" w:eastAsia="Open Sans" w:hAnsi="Open Sans" w:cs="Open Sans"/>
                <w:sz w:val="20"/>
                <w:szCs w:val="20"/>
              </w:rPr>
            </w:pPr>
            <w:r w:rsidRPr="00F30A86">
              <w:rPr>
                <w:rFonts w:ascii="Open Sans" w:eastAsia="Open Sans" w:hAnsi="Open Sans" w:cs="Open Sans"/>
                <w:sz w:val="18"/>
                <w:szCs w:val="18"/>
              </w:rPr>
              <w:t xml:space="preserve">If RXA21 Action Code is not equal to Blank or A (Add), then severity of “I” for </w:t>
            </w:r>
            <w:r w:rsidRPr="00F30A86">
              <w:rPr>
                <w:rFonts w:ascii="Open Sans" w:eastAsia="Open Sans" w:hAnsi="Open Sans" w:cs="Open Sans"/>
                <w:b/>
                <w:bCs/>
                <w:sz w:val="18"/>
                <w:szCs w:val="18"/>
              </w:rPr>
              <w:t>information</w:t>
            </w:r>
            <w:r w:rsidRPr="00F30A86">
              <w:rPr>
                <w:rFonts w:ascii="Open Sans" w:eastAsia="Open Sans" w:hAnsi="Open Sans" w:cs="Open Sans"/>
                <w:sz w:val="18"/>
                <w:szCs w:val="18"/>
              </w:rPr>
              <w:t>.</w:t>
            </w:r>
          </w:p>
        </w:tc>
        <w:tc>
          <w:tcPr>
            <w:tcW w:w="2458" w:type="dxa"/>
            <w:shd w:val="clear" w:color="auto" w:fill="CADEF0" w:themeFill="accent5" w:themeFillTint="33"/>
          </w:tcPr>
          <w:p w14:paraId="4668D80C" w14:textId="4877B3F6"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Message accepted, but there may be issues. These may include nonfatal errors with potential for loss of data. </w:t>
            </w:r>
          </w:p>
        </w:tc>
        <w:tc>
          <w:tcPr>
            <w:tcW w:w="2128" w:type="dxa"/>
            <w:shd w:val="clear" w:color="auto" w:fill="CADEF0" w:themeFill="accent5" w:themeFillTint="33"/>
          </w:tcPr>
          <w:p w14:paraId="2A45E9CD" w14:textId="33A7C53E"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Take action to correct issue(s) in sending system.*</w:t>
            </w:r>
          </w:p>
        </w:tc>
      </w:tr>
      <w:tr w:rsidR="379F9BAA" w14:paraId="012BE9C1" w14:textId="77777777" w:rsidTr="00F30A86">
        <w:trPr>
          <w:trHeight w:val="467"/>
        </w:trPr>
        <w:tc>
          <w:tcPr>
            <w:tcW w:w="956" w:type="dxa"/>
            <w:vMerge/>
            <w:vAlign w:val="center"/>
          </w:tcPr>
          <w:p w14:paraId="7770A1F1" w14:textId="77777777" w:rsidR="000D7233" w:rsidRDefault="000D7233"/>
        </w:tc>
        <w:tc>
          <w:tcPr>
            <w:tcW w:w="2408" w:type="dxa"/>
            <w:vMerge/>
            <w:vAlign w:val="center"/>
          </w:tcPr>
          <w:p w14:paraId="5A8DEE41" w14:textId="77777777" w:rsidR="000D7233" w:rsidRDefault="000D7233"/>
        </w:tc>
        <w:tc>
          <w:tcPr>
            <w:tcW w:w="2751" w:type="dxa"/>
            <w:vMerge/>
            <w:vAlign w:val="center"/>
          </w:tcPr>
          <w:p w14:paraId="69E4CDBA" w14:textId="77777777" w:rsidR="000D7233" w:rsidRDefault="000D7233"/>
        </w:tc>
        <w:tc>
          <w:tcPr>
            <w:tcW w:w="3154" w:type="dxa"/>
            <w:shd w:val="clear" w:color="auto" w:fill="F1D9DF"/>
          </w:tcPr>
          <w:p w14:paraId="568D1AD3" w14:textId="3C2551A8"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At least one ERR segment with severity of “</w:t>
            </w:r>
            <w:r w:rsidRPr="5538F50B">
              <w:rPr>
                <w:rFonts w:ascii="Open Sans" w:eastAsia="Open Sans" w:hAnsi="Open Sans" w:cs="Open Sans"/>
                <w:b/>
                <w:bCs/>
                <w:sz w:val="20"/>
                <w:szCs w:val="20"/>
              </w:rPr>
              <w:t>E</w:t>
            </w:r>
            <w:r w:rsidRPr="5538F50B">
              <w:rPr>
                <w:rFonts w:ascii="Open Sans" w:eastAsia="Open Sans" w:hAnsi="Open Sans" w:cs="Open Sans"/>
                <w:sz w:val="20"/>
                <w:szCs w:val="20"/>
              </w:rPr>
              <w:t xml:space="preserve">” for </w:t>
            </w:r>
            <w:r w:rsidRPr="5538F50B">
              <w:rPr>
                <w:rFonts w:ascii="Open Sans" w:eastAsia="Open Sans" w:hAnsi="Open Sans" w:cs="Open Sans"/>
                <w:b/>
                <w:bCs/>
                <w:sz w:val="20"/>
                <w:szCs w:val="20"/>
              </w:rPr>
              <w:t>error</w:t>
            </w:r>
            <w:r w:rsidRPr="5538F50B">
              <w:rPr>
                <w:rFonts w:ascii="Open Sans" w:eastAsia="Open Sans" w:hAnsi="Open Sans" w:cs="Open Sans"/>
                <w:sz w:val="20"/>
                <w:szCs w:val="20"/>
              </w:rPr>
              <w:t>.</w:t>
            </w:r>
          </w:p>
        </w:tc>
        <w:tc>
          <w:tcPr>
            <w:tcW w:w="2458" w:type="dxa"/>
            <w:shd w:val="clear" w:color="auto" w:fill="F1D9DF"/>
          </w:tcPr>
          <w:p w14:paraId="06498F9F" w14:textId="490464EE" w:rsidR="379F9BAA" w:rsidRDefault="379F9BAA" w:rsidP="379F9BAA">
            <w:pPr>
              <w:spacing w:after="120"/>
              <w:rPr>
                <w:rFonts w:ascii="Open Sans" w:eastAsia="Open Sans" w:hAnsi="Open Sans" w:cs="Open Sans"/>
                <w:sz w:val="20"/>
                <w:szCs w:val="20"/>
              </w:rPr>
            </w:pPr>
            <w:r w:rsidRPr="379F9BAA">
              <w:rPr>
                <w:rFonts w:ascii="Open Sans" w:eastAsia="Open Sans" w:hAnsi="Open Sans" w:cs="Open Sans"/>
                <w:sz w:val="20"/>
                <w:szCs w:val="20"/>
              </w:rPr>
              <w:t>Message and/or data rejected. The IIS rejected data that it views as important.</w:t>
            </w:r>
          </w:p>
        </w:tc>
        <w:tc>
          <w:tcPr>
            <w:tcW w:w="2128" w:type="dxa"/>
            <w:shd w:val="clear" w:color="auto" w:fill="F1D9DF"/>
          </w:tcPr>
          <w:p w14:paraId="51A5FF7F" w14:textId="5ECC51AD"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Take action to correct issue(s) in sending system and resubmit.*</w:t>
            </w:r>
          </w:p>
        </w:tc>
      </w:tr>
      <w:tr w:rsidR="379F9BAA" w14:paraId="6636443C" w14:textId="77777777" w:rsidTr="00F30A86">
        <w:trPr>
          <w:trHeight w:val="1443"/>
        </w:trPr>
        <w:tc>
          <w:tcPr>
            <w:tcW w:w="956" w:type="dxa"/>
            <w:shd w:val="clear" w:color="auto" w:fill="F1D9DF"/>
          </w:tcPr>
          <w:p w14:paraId="64AAC864" w14:textId="2BA586E5" w:rsidR="379F9BAA" w:rsidRDefault="379F9BAA" w:rsidP="379F9BAA">
            <w:pPr>
              <w:spacing w:after="120"/>
              <w:jc w:val="center"/>
              <w:rPr>
                <w:rFonts w:ascii="Open Sans" w:eastAsia="Open Sans" w:hAnsi="Open Sans" w:cs="Open Sans"/>
                <w:sz w:val="20"/>
                <w:szCs w:val="20"/>
              </w:rPr>
            </w:pPr>
            <w:r w:rsidRPr="379F9BAA">
              <w:rPr>
                <w:rFonts w:ascii="Open Sans" w:eastAsia="Open Sans" w:hAnsi="Open Sans" w:cs="Open Sans"/>
                <w:b/>
                <w:bCs/>
                <w:sz w:val="20"/>
                <w:szCs w:val="20"/>
              </w:rPr>
              <w:t>AR </w:t>
            </w:r>
          </w:p>
        </w:tc>
        <w:tc>
          <w:tcPr>
            <w:tcW w:w="2408" w:type="dxa"/>
            <w:shd w:val="clear" w:color="auto" w:fill="F1D9DF"/>
          </w:tcPr>
          <w:p w14:paraId="1684CCCF" w14:textId="2AFB69BC"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b/>
                <w:bCs/>
                <w:sz w:val="20"/>
                <w:szCs w:val="20"/>
              </w:rPr>
              <w:t>Application acknowledgment: reject </w:t>
            </w:r>
          </w:p>
        </w:tc>
        <w:tc>
          <w:tcPr>
            <w:tcW w:w="2751" w:type="dxa"/>
            <w:shd w:val="clear" w:color="auto" w:fill="F1D9DF"/>
          </w:tcPr>
          <w:p w14:paraId="1F52C909" w14:textId="5DC74769" w:rsidR="379F9BAA" w:rsidRDefault="379F9BAA" w:rsidP="379F9BAA">
            <w:pPr>
              <w:rPr>
                <w:rFonts w:ascii="Open Sans" w:eastAsia="Open Sans" w:hAnsi="Open Sans" w:cs="Open Sans"/>
                <w:sz w:val="20"/>
                <w:szCs w:val="20"/>
              </w:rPr>
            </w:pPr>
            <w:r w:rsidRPr="379F9BAA">
              <w:rPr>
                <w:rFonts w:ascii="Open Sans" w:eastAsia="Open Sans" w:hAnsi="Open Sans" w:cs="Open Sans"/>
                <w:sz w:val="20"/>
                <w:szCs w:val="20"/>
              </w:rPr>
              <w:t>Message rejected due to:</w:t>
            </w:r>
          </w:p>
          <w:p w14:paraId="27133051" w14:textId="7FE29753" w:rsidR="379F9BAA" w:rsidRDefault="5538F50B" w:rsidP="5538F50B">
            <w:pPr>
              <w:pStyle w:val="ListParagraph"/>
              <w:numPr>
                <w:ilvl w:val="0"/>
                <w:numId w:val="14"/>
              </w:numPr>
              <w:ind w:left="111" w:hanging="111"/>
              <w:rPr>
                <w:rFonts w:eastAsiaTheme="minorEastAsia"/>
                <w:sz w:val="20"/>
                <w:szCs w:val="20"/>
              </w:rPr>
            </w:pPr>
            <w:r w:rsidRPr="5538F50B">
              <w:rPr>
                <w:rFonts w:ascii="Open Sans" w:eastAsia="Open Sans" w:hAnsi="Open Sans" w:cs="Open Sans"/>
                <w:sz w:val="20"/>
                <w:szCs w:val="20"/>
              </w:rPr>
              <w:t xml:space="preserve"> Unsupported message type </w:t>
            </w:r>
          </w:p>
          <w:p w14:paraId="2836A043" w14:textId="6CC83C38" w:rsidR="379F9BAA" w:rsidRDefault="5538F50B" w:rsidP="5538F50B">
            <w:pPr>
              <w:pStyle w:val="ListParagraph"/>
              <w:numPr>
                <w:ilvl w:val="0"/>
                <w:numId w:val="14"/>
              </w:numPr>
              <w:ind w:left="111" w:hanging="111"/>
              <w:rPr>
                <w:rFonts w:eastAsiaTheme="minorEastAsia"/>
                <w:sz w:val="20"/>
                <w:szCs w:val="20"/>
              </w:rPr>
            </w:pPr>
            <w:r w:rsidRPr="5538F50B">
              <w:rPr>
                <w:rFonts w:ascii="Open Sans" w:eastAsia="Open Sans" w:hAnsi="Open Sans" w:cs="Open Sans"/>
                <w:sz w:val="20"/>
                <w:szCs w:val="20"/>
              </w:rPr>
              <w:t xml:space="preserve"> Unsupported event code </w:t>
            </w:r>
          </w:p>
          <w:p w14:paraId="34219CEB" w14:textId="471ECEED" w:rsidR="379F9BAA" w:rsidRDefault="5538F50B" w:rsidP="5538F50B">
            <w:pPr>
              <w:pStyle w:val="ListParagraph"/>
              <w:numPr>
                <w:ilvl w:val="0"/>
                <w:numId w:val="14"/>
              </w:numPr>
              <w:ind w:left="111" w:hanging="111"/>
              <w:rPr>
                <w:rFonts w:eastAsiaTheme="minorEastAsia"/>
                <w:sz w:val="20"/>
                <w:szCs w:val="20"/>
              </w:rPr>
            </w:pPr>
            <w:r w:rsidRPr="5538F50B">
              <w:rPr>
                <w:rFonts w:ascii="Open Sans" w:eastAsia="Open Sans" w:hAnsi="Open Sans" w:cs="Open Sans"/>
                <w:sz w:val="20"/>
                <w:szCs w:val="20"/>
              </w:rPr>
              <w:t xml:space="preserve"> Unsupported processing ID </w:t>
            </w:r>
          </w:p>
          <w:p w14:paraId="049345CA" w14:textId="5047FFD0" w:rsidR="379F9BAA" w:rsidRDefault="5538F50B" w:rsidP="5538F50B">
            <w:pPr>
              <w:pStyle w:val="ListParagraph"/>
              <w:numPr>
                <w:ilvl w:val="0"/>
                <w:numId w:val="14"/>
              </w:numPr>
              <w:ind w:left="111" w:hanging="111"/>
              <w:rPr>
                <w:rFonts w:eastAsiaTheme="minorEastAsia"/>
                <w:sz w:val="20"/>
                <w:szCs w:val="20"/>
              </w:rPr>
            </w:pPr>
            <w:r w:rsidRPr="5538F50B">
              <w:rPr>
                <w:rFonts w:ascii="Open Sans" w:eastAsia="Open Sans" w:hAnsi="Open Sans" w:cs="Open Sans"/>
                <w:sz w:val="20"/>
                <w:szCs w:val="20"/>
              </w:rPr>
              <w:t xml:space="preserve"> Unable to process for reasons unrelated to format or content </w:t>
            </w:r>
          </w:p>
        </w:tc>
        <w:tc>
          <w:tcPr>
            <w:tcW w:w="3154" w:type="dxa"/>
            <w:shd w:val="clear" w:color="auto" w:fill="F1D9DF"/>
          </w:tcPr>
          <w:p w14:paraId="12668473" w14:textId="200E9E95"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At least one ERR segment with severity of “</w:t>
            </w:r>
            <w:r w:rsidRPr="5538F50B">
              <w:rPr>
                <w:rFonts w:ascii="Open Sans" w:eastAsia="Open Sans" w:hAnsi="Open Sans" w:cs="Open Sans"/>
                <w:b/>
                <w:bCs/>
                <w:sz w:val="20"/>
                <w:szCs w:val="20"/>
              </w:rPr>
              <w:t>E</w:t>
            </w:r>
            <w:r w:rsidRPr="5538F50B">
              <w:rPr>
                <w:rFonts w:ascii="Open Sans" w:eastAsia="Open Sans" w:hAnsi="Open Sans" w:cs="Open Sans"/>
                <w:sz w:val="20"/>
                <w:szCs w:val="20"/>
              </w:rPr>
              <w:t xml:space="preserve">” for </w:t>
            </w:r>
            <w:r w:rsidRPr="5538F50B">
              <w:rPr>
                <w:rFonts w:ascii="Open Sans" w:eastAsia="Open Sans" w:hAnsi="Open Sans" w:cs="Open Sans"/>
                <w:b/>
                <w:bCs/>
                <w:sz w:val="20"/>
                <w:szCs w:val="20"/>
              </w:rPr>
              <w:t>error</w:t>
            </w:r>
            <w:r w:rsidRPr="5538F50B">
              <w:rPr>
                <w:rFonts w:ascii="Open Sans" w:eastAsia="Open Sans" w:hAnsi="Open Sans" w:cs="Open Sans"/>
                <w:sz w:val="20"/>
                <w:szCs w:val="20"/>
              </w:rPr>
              <w:t>, with 1 of 4 conditions specified.</w:t>
            </w:r>
          </w:p>
        </w:tc>
        <w:tc>
          <w:tcPr>
            <w:tcW w:w="2458" w:type="dxa"/>
            <w:shd w:val="clear" w:color="auto" w:fill="F1D9DF"/>
          </w:tcPr>
          <w:p w14:paraId="16AC2C3F" w14:textId="50B79831" w:rsidR="379F9BAA" w:rsidRDefault="379F9BAA" w:rsidP="379F9BAA">
            <w:pPr>
              <w:spacing w:after="120"/>
              <w:rPr>
                <w:rFonts w:ascii="Open Sans" w:eastAsia="Open Sans" w:hAnsi="Open Sans" w:cs="Open Sans"/>
                <w:sz w:val="20"/>
                <w:szCs w:val="20"/>
              </w:rPr>
            </w:pPr>
            <w:r w:rsidRPr="379F9BAA">
              <w:rPr>
                <w:rFonts w:ascii="Open Sans" w:eastAsia="Open Sans" w:hAnsi="Open Sans" w:cs="Open Sans"/>
                <w:sz w:val="20"/>
                <w:szCs w:val="20"/>
              </w:rPr>
              <w:t>Message rejected. The message was not processed.</w:t>
            </w:r>
          </w:p>
        </w:tc>
        <w:tc>
          <w:tcPr>
            <w:tcW w:w="2128" w:type="dxa"/>
            <w:shd w:val="clear" w:color="auto" w:fill="F1D9DF"/>
          </w:tcPr>
          <w:p w14:paraId="405E9C4F" w14:textId="21C2337F" w:rsidR="379F9BAA" w:rsidRDefault="5538F50B" w:rsidP="379F9BAA">
            <w:pPr>
              <w:spacing w:after="120"/>
              <w:rPr>
                <w:rFonts w:ascii="Open Sans" w:eastAsia="Open Sans" w:hAnsi="Open Sans" w:cs="Open Sans"/>
                <w:sz w:val="20"/>
                <w:szCs w:val="20"/>
              </w:rPr>
            </w:pPr>
            <w:r w:rsidRPr="5538F50B">
              <w:rPr>
                <w:rFonts w:ascii="Open Sans" w:eastAsia="Open Sans" w:hAnsi="Open Sans" w:cs="Open Sans"/>
                <w:sz w:val="20"/>
                <w:szCs w:val="20"/>
              </w:rPr>
              <w:t>Take action to correct issue(s) in sending system and resubmit.*</w:t>
            </w:r>
          </w:p>
        </w:tc>
      </w:tr>
    </w:tbl>
    <w:bookmarkEnd w:id="27"/>
    <w:p w14:paraId="63156AE0" w14:textId="6950EE21" w:rsidR="379F9BAA" w:rsidRPr="00596FE3" w:rsidRDefault="379F9BAA" w:rsidP="379F9BAA">
      <w:pPr>
        <w:pStyle w:val="NoSpacing"/>
        <w:rPr>
          <w:rFonts w:eastAsia="Open Sans"/>
          <w:color w:val="000000" w:themeColor="text1"/>
          <w:sz w:val="20"/>
          <w:szCs w:val="20"/>
        </w:rPr>
      </w:pPr>
      <w:r w:rsidRPr="00596FE3">
        <w:rPr>
          <w:rFonts w:eastAsia="Open Sans"/>
          <w:color w:val="000000" w:themeColor="text1"/>
          <w:sz w:val="20"/>
          <w:szCs w:val="20"/>
        </w:rPr>
        <w:t>*If the cause of the issue is determined to be the sending system. In some cases, the issue may be due to the IIS; work with IIS staff to identify the cause of the issue and appropriate next steps</w:t>
      </w:r>
      <w:r w:rsidR="00F30A86">
        <w:rPr>
          <w:rFonts w:eastAsia="Open Sans"/>
          <w:color w:val="000000" w:themeColor="text1"/>
          <w:sz w:val="20"/>
          <w:szCs w:val="20"/>
        </w:rPr>
        <w:t>.</w:t>
      </w:r>
      <w:r w:rsidRPr="00596FE3">
        <w:rPr>
          <w:rFonts w:eastAsia="Open Sans"/>
          <w:color w:val="000000" w:themeColor="text1"/>
          <w:sz w:val="20"/>
          <w:szCs w:val="20"/>
        </w:rPr>
        <w:t>.</w:t>
      </w:r>
    </w:p>
    <w:p w14:paraId="477A30C1" w14:textId="20049654" w:rsidR="379F9BAA" w:rsidRDefault="379F9BAA" w:rsidP="379F9BAA">
      <w:pPr>
        <w:sectPr w:rsidR="379F9BAA" w:rsidSect="00224067">
          <w:headerReference w:type="even" r:id="rId35"/>
          <w:headerReference w:type="default" r:id="rId36"/>
          <w:footerReference w:type="default" r:id="rId37"/>
          <w:headerReference w:type="first" r:id="rId38"/>
          <w:pgSz w:w="15840" w:h="12240" w:orient="landscape"/>
          <w:pgMar w:top="1440" w:right="1728" w:bottom="1440" w:left="1440" w:header="720" w:footer="720" w:gutter="0"/>
          <w:cols w:space="720"/>
          <w:docGrid w:linePitch="360"/>
        </w:sectPr>
      </w:pPr>
    </w:p>
    <w:p w14:paraId="2DBFE0A2" w14:textId="5E1E6BD9" w:rsidR="2FC6CC05" w:rsidRPr="005D4871" w:rsidRDefault="5538F50B" w:rsidP="00240C16">
      <w:pPr>
        <w:pStyle w:val="Heading2"/>
        <w:rPr>
          <w:color w:val="5C9EE0" w:themeColor="accent2" w:themeTint="99"/>
          <w:sz w:val="24"/>
          <w:szCs w:val="24"/>
        </w:rPr>
      </w:pPr>
      <w:bookmarkStart w:id="28" w:name="_Appendix_D._Sample"/>
      <w:bookmarkStart w:id="29" w:name="_Appendix_E._Message"/>
      <w:bookmarkStart w:id="30" w:name="_Toc112844037"/>
      <w:bookmarkEnd w:id="28"/>
      <w:bookmarkEnd w:id="29"/>
      <w:r w:rsidRPr="005D4871">
        <w:rPr>
          <w:color w:val="5C9EE0" w:themeColor="accent2" w:themeTint="99"/>
          <w:sz w:val="24"/>
          <w:szCs w:val="24"/>
        </w:rPr>
        <w:lastRenderedPageBreak/>
        <w:t>Appendix D. Message and Data Review</w:t>
      </w:r>
      <w:bookmarkEnd w:id="30"/>
    </w:p>
    <w:p w14:paraId="6D93EF68" w14:textId="32CB7900" w:rsidR="2FC6CC05" w:rsidRPr="005D4871" w:rsidRDefault="5538F50B" w:rsidP="2A20E86B">
      <w:pPr>
        <w:spacing w:line="259" w:lineRule="auto"/>
        <w:rPr>
          <w:sz w:val="22"/>
          <w:szCs w:val="22"/>
        </w:rPr>
      </w:pPr>
      <w:r w:rsidRPr="005D4871">
        <w:rPr>
          <w:rFonts w:ascii="Open Sans" w:hAnsi="Open Sans" w:cs="Open Sans"/>
          <w:b/>
          <w:bCs/>
          <w:i/>
          <w:iCs/>
          <w:sz w:val="20"/>
          <w:szCs w:val="20"/>
        </w:rPr>
        <w:t xml:space="preserve">Organizations are expected to submit messages with minimal critical errors, failures, or significant issues. These messages must contain high-quality data representing your patients and immunization practices. </w:t>
      </w:r>
      <w:r w:rsidRPr="005D4871">
        <w:rPr>
          <w:rFonts w:ascii="Open Sans" w:hAnsi="Open Sans" w:cs="Open Sans"/>
          <w:sz w:val="20"/>
          <w:szCs w:val="20"/>
        </w:rPr>
        <w:t>During Step 2b: Message and data review,</w:t>
      </w:r>
      <w:r w:rsidRPr="005D4871">
        <w:rPr>
          <w:rFonts w:ascii="Open Sans" w:hAnsi="Open Sans" w:cs="Open Sans"/>
          <w:b/>
          <w:bCs/>
          <w:i/>
          <w:iCs/>
          <w:sz w:val="20"/>
          <w:szCs w:val="20"/>
        </w:rPr>
        <w:t xml:space="preserve"> </w:t>
      </w:r>
      <w:r w:rsidRPr="005D4871">
        <w:rPr>
          <w:rFonts w:ascii="Open Sans" w:hAnsi="Open Sans" w:cs="Open Sans"/>
          <w:sz w:val="20"/>
          <w:szCs w:val="20"/>
        </w:rPr>
        <w:t xml:space="preserve">IIS staff will provide feedback on message and data review findings, including issues that must be addressed prior to proceeding in the process. Testing is expected to be completed within a two-week period; however, this timeline will be extended in one-week increments until issues are sufficiently addressed. </w:t>
      </w:r>
      <w:r w:rsidRPr="005D4871">
        <w:rPr>
          <w:rFonts w:ascii="Open Sans" w:eastAsia="Open Sans" w:hAnsi="Open Sans" w:cs="Open Sans"/>
          <w:sz w:val="20"/>
          <w:szCs w:val="20"/>
        </w:rPr>
        <w:t>Provider organization and EHR/health IT representatives are expected to work in collaboration with IIS staff to resolve issues identified in testing.</w:t>
      </w:r>
    </w:p>
    <w:p w14:paraId="17DE5DC4" w14:textId="06ACB3F2" w:rsidR="2FC6CC05" w:rsidRPr="005D4871" w:rsidRDefault="2A20E86B" w:rsidP="2FC6CC05">
      <w:pPr>
        <w:spacing w:before="120" w:after="120"/>
        <w:rPr>
          <w:rFonts w:ascii="Open Sans" w:eastAsia="Open Sans" w:hAnsi="Open Sans" w:cs="Open Sans"/>
          <w:sz w:val="20"/>
          <w:szCs w:val="20"/>
        </w:rPr>
      </w:pPr>
      <w:r w:rsidRPr="005D4871">
        <w:rPr>
          <w:rFonts w:ascii="Open Sans" w:hAnsi="Open Sans" w:cs="Open Sans"/>
          <w:sz w:val="20"/>
          <w:szCs w:val="20"/>
        </w:rPr>
        <w:t xml:space="preserve">Sample items reviewed during message and data review are noted below. </w:t>
      </w:r>
    </w:p>
    <w:p w14:paraId="08B455FE" w14:textId="67C60067" w:rsidR="00EF1624" w:rsidRPr="005D4871" w:rsidRDefault="2FC6CC05" w:rsidP="00EF1624">
      <w:pPr>
        <w:pStyle w:val="Heading3"/>
        <w:rPr>
          <w:sz w:val="20"/>
          <w:szCs w:val="20"/>
        </w:rPr>
      </w:pPr>
      <w:r w:rsidRPr="005D4871">
        <w:rPr>
          <w:sz w:val="20"/>
          <w:szCs w:val="20"/>
        </w:rPr>
        <w:t>Message review</w:t>
      </w:r>
    </w:p>
    <w:p w14:paraId="6A9067A3" w14:textId="350D3344" w:rsidR="00EF1624" w:rsidRPr="005D4871" w:rsidRDefault="00EF1624" w:rsidP="00D07343">
      <w:pPr>
        <w:pStyle w:val="ListParagraph"/>
        <w:numPr>
          <w:ilvl w:val="0"/>
          <w:numId w:val="37"/>
        </w:numPr>
        <w:rPr>
          <w:rFonts w:eastAsia="Open Sans"/>
          <w:sz w:val="20"/>
          <w:szCs w:val="20"/>
        </w:rPr>
      </w:pPr>
      <w:r w:rsidRPr="005D4871">
        <w:rPr>
          <w:rFonts w:eastAsia="Open Sans"/>
          <w:sz w:val="20"/>
          <w:szCs w:val="20"/>
        </w:rPr>
        <w:t>Conformance to HL7 specifications, including local requirements:</w:t>
      </w:r>
    </w:p>
    <w:p w14:paraId="56748241" w14:textId="1228360E" w:rsidR="00EF1624" w:rsidRPr="005D4871" w:rsidRDefault="00EF1624" w:rsidP="00EF1624">
      <w:pPr>
        <w:pStyle w:val="ListParagraph"/>
        <w:numPr>
          <w:ilvl w:val="1"/>
          <w:numId w:val="37"/>
        </w:numPr>
        <w:rPr>
          <w:rFonts w:eastAsia="Open Sans"/>
          <w:sz w:val="20"/>
          <w:szCs w:val="20"/>
        </w:rPr>
      </w:pPr>
      <w:r w:rsidRPr="005D4871">
        <w:rPr>
          <w:rFonts w:eastAsia="Open Sans"/>
          <w:sz w:val="20"/>
          <w:szCs w:val="20"/>
        </w:rPr>
        <w:t>Appropriate use of delimiters</w:t>
      </w:r>
    </w:p>
    <w:p w14:paraId="2BAE8397" w14:textId="1D01F01C" w:rsidR="00EF1624" w:rsidRPr="005D4871" w:rsidRDefault="00EF1624" w:rsidP="00EF1624">
      <w:pPr>
        <w:pStyle w:val="ListParagraph"/>
        <w:numPr>
          <w:ilvl w:val="1"/>
          <w:numId w:val="37"/>
        </w:numPr>
        <w:rPr>
          <w:rFonts w:eastAsia="Open Sans"/>
          <w:sz w:val="20"/>
          <w:szCs w:val="20"/>
        </w:rPr>
      </w:pPr>
      <w:r w:rsidRPr="005D4871">
        <w:rPr>
          <w:rFonts w:eastAsia="Open Sans"/>
          <w:sz w:val="20"/>
          <w:szCs w:val="20"/>
        </w:rPr>
        <w:t>Appropriate cardinality (presence and repetition of elements)</w:t>
      </w:r>
    </w:p>
    <w:p w14:paraId="628B8F7A" w14:textId="0E67B441" w:rsidR="00EF1624" w:rsidRPr="005D4871" w:rsidRDefault="00EF1624" w:rsidP="00EF1624">
      <w:pPr>
        <w:pStyle w:val="ListParagraph"/>
        <w:numPr>
          <w:ilvl w:val="1"/>
          <w:numId w:val="37"/>
        </w:numPr>
        <w:rPr>
          <w:rFonts w:eastAsia="Open Sans"/>
          <w:sz w:val="20"/>
          <w:szCs w:val="20"/>
        </w:rPr>
      </w:pPr>
      <w:r w:rsidRPr="005D4871">
        <w:rPr>
          <w:rFonts w:eastAsia="Open Sans"/>
          <w:sz w:val="20"/>
          <w:szCs w:val="20"/>
        </w:rPr>
        <w:t>Appropriate implementation of usage</w:t>
      </w:r>
    </w:p>
    <w:p w14:paraId="3B7ADD08" w14:textId="27E45FBD" w:rsidR="00EF1624" w:rsidRPr="005D4871" w:rsidRDefault="00EF1624" w:rsidP="00EF1624">
      <w:pPr>
        <w:pStyle w:val="ListParagraph"/>
        <w:numPr>
          <w:ilvl w:val="1"/>
          <w:numId w:val="37"/>
        </w:numPr>
        <w:rPr>
          <w:rFonts w:eastAsia="Open Sans"/>
          <w:sz w:val="20"/>
          <w:szCs w:val="20"/>
        </w:rPr>
      </w:pPr>
      <w:r w:rsidRPr="005D4871">
        <w:rPr>
          <w:rFonts w:eastAsia="Open Sans"/>
          <w:sz w:val="20"/>
          <w:szCs w:val="20"/>
        </w:rPr>
        <w:t>Appropriate element length</w:t>
      </w:r>
    </w:p>
    <w:p w14:paraId="7F39AC93" w14:textId="0C1F4E75" w:rsidR="00EF1624" w:rsidRPr="005D4871" w:rsidRDefault="00EF1624" w:rsidP="00EF1624">
      <w:pPr>
        <w:pStyle w:val="ListParagraph"/>
        <w:numPr>
          <w:ilvl w:val="1"/>
          <w:numId w:val="37"/>
        </w:numPr>
        <w:rPr>
          <w:rFonts w:eastAsia="Open Sans"/>
          <w:sz w:val="20"/>
          <w:szCs w:val="20"/>
        </w:rPr>
      </w:pPr>
      <w:r w:rsidRPr="005D4871">
        <w:rPr>
          <w:rFonts w:eastAsia="Open Sans"/>
          <w:sz w:val="20"/>
          <w:szCs w:val="20"/>
        </w:rPr>
        <w:t>Appropriate use of data types</w:t>
      </w:r>
    </w:p>
    <w:p w14:paraId="26BCBD06" w14:textId="28394836" w:rsidR="00EF1624" w:rsidRPr="005D4871" w:rsidRDefault="00EF1624" w:rsidP="00EF1624">
      <w:pPr>
        <w:pStyle w:val="ListParagraph"/>
        <w:numPr>
          <w:ilvl w:val="1"/>
          <w:numId w:val="37"/>
        </w:numPr>
        <w:rPr>
          <w:rFonts w:eastAsia="Open Sans"/>
          <w:sz w:val="20"/>
          <w:szCs w:val="20"/>
        </w:rPr>
      </w:pPr>
      <w:r w:rsidRPr="005D4871">
        <w:rPr>
          <w:rFonts w:eastAsia="Open Sans"/>
          <w:sz w:val="20"/>
          <w:szCs w:val="20"/>
        </w:rPr>
        <w:t>Appropriate codes/values for coded elements</w:t>
      </w:r>
    </w:p>
    <w:p w14:paraId="182A3F2B" w14:textId="7A606F68" w:rsidR="00EF1624" w:rsidRPr="005D4871" w:rsidRDefault="00EF1624" w:rsidP="00EF1624">
      <w:pPr>
        <w:pStyle w:val="ListParagraph"/>
        <w:numPr>
          <w:ilvl w:val="0"/>
          <w:numId w:val="37"/>
        </w:numPr>
        <w:rPr>
          <w:sz w:val="20"/>
          <w:szCs w:val="20"/>
        </w:rPr>
      </w:pPr>
      <w:r w:rsidRPr="005D4871">
        <w:rPr>
          <w:rFonts w:eastAsia="Open Sans"/>
          <w:sz w:val="20"/>
          <w:szCs w:val="20"/>
        </w:rPr>
        <w:t xml:space="preserve">Minimal </w:t>
      </w:r>
      <w:r w:rsidRPr="005D4871">
        <w:rPr>
          <w:sz w:val="20"/>
          <w:szCs w:val="20"/>
        </w:rPr>
        <w:t>critical errors, failures, or significant issues, as indicated in ACK messages:</w:t>
      </w:r>
    </w:p>
    <w:p w14:paraId="609EF306" w14:textId="3A088E3C" w:rsidR="00EF1624" w:rsidRPr="005D4871" w:rsidRDefault="5538F50B" w:rsidP="00EF1624">
      <w:pPr>
        <w:pStyle w:val="ListParagraph"/>
        <w:numPr>
          <w:ilvl w:val="1"/>
          <w:numId w:val="37"/>
        </w:numPr>
        <w:rPr>
          <w:sz w:val="20"/>
          <w:szCs w:val="20"/>
        </w:rPr>
      </w:pPr>
      <w:r w:rsidRPr="005D4871">
        <w:rPr>
          <w:sz w:val="20"/>
          <w:szCs w:val="20"/>
        </w:rPr>
        <w:t>No messages resulting in AR (application reject)</w:t>
      </w:r>
    </w:p>
    <w:p w14:paraId="3893F903" w14:textId="1176354F" w:rsidR="00EF1624" w:rsidRPr="005D4871" w:rsidRDefault="5538F50B" w:rsidP="00D07343">
      <w:pPr>
        <w:pStyle w:val="ListParagraph"/>
        <w:numPr>
          <w:ilvl w:val="1"/>
          <w:numId w:val="37"/>
        </w:numPr>
        <w:rPr>
          <w:sz w:val="20"/>
          <w:szCs w:val="20"/>
        </w:rPr>
      </w:pPr>
      <w:r w:rsidRPr="005D4871">
        <w:rPr>
          <w:sz w:val="20"/>
          <w:szCs w:val="20"/>
        </w:rPr>
        <w:t>Minimal messages resulting in AE due to severity “E” and severity “W” errors</w:t>
      </w:r>
    </w:p>
    <w:p w14:paraId="1F0F456F" w14:textId="72C49E26" w:rsidR="00D07343" w:rsidRPr="005D4871" w:rsidRDefault="2FC6CC05" w:rsidP="00D07343">
      <w:pPr>
        <w:pStyle w:val="Heading3"/>
        <w:rPr>
          <w:sz w:val="20"/>
          <w:szCs w:val="20"/>
        </w:rPr>
      </w:pPr>
      <w:r w:rsidRPr="005D4871">
        <w:rPr>
          <w:sz w:val="20"/>
          <w:szCs w:val="20"/>
        </w:rPr>
        <w:t>Data review</w:t>
      </w:r>
    </w:p>
    <w:p w14:paraId="60628926" w14:textId="79D19785" w:rsidR="00D07343" w:rsidRPr="005D4871" w:rsidRDefault="5538F50B" w:rsidP="5538F50B">
      <w:pPr>
        <w:rPr>
          <w:rFonts w:ascii="Open Sans" w:hAnsi="Open Sans" w:cs="Open Sans"/>
          <w:i/>
          <w:iCs/>
          <w:sz w:val="20"/>
          <w:szCs w:val="20"/>
        </w:rPr>
      </w:pPr>
      <w:r w:rsidRPr="005D4871">
        <w:rPr>
          <w:rFonts w:ascii="Open Sans" w:hAnsi="Open Sans" w:cs="Open Sans"/>
          <w:i/>
          <w:iCs/>
          <w:sz w:val="20"/>
          <w:szCs w:val="20"/>
        </w:rPr>
        <w:t>Validity and accuracy</w:t>
      </w:r>
    </w:p>
    <w:p w14:paraId="56318E2A" w14:textId="77777777"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 xml:space="preserve">Vaccines administered by the organization are represented in the data received by the IIS. </w:t>
      </w:r>
    </w:p>
    <w:p w14:paraId="7C334BE8" w14:textId="281CD131"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 xml:space="preserve">Administered vaccinations have active and specific CVX/NDC codes (not </w:t>
      </w:r>
      <w:r w:rsidR="00CB7FDE" w:rsidRPr="005D4871">
        <w:rPr>
          <w:rFonts w:eastAsia="Open Sans"/>
          <w:sz w:val="20"/>
          <w:szCs w:val="20"/>
        </w:rPr>
        <w:t>“</w:t>
      </w:r>
      <w:r w:rsidRPr="005D4871">
        <w:rPr>
          <w:rFonts w:eastAsia="Open Sans"/>
          <w:sz w:val="20"/>
          <w:szCs w:val="20"/>
        </w:rPr>
        <w:t>unspecified</w:t>
      </w:r>
      <w:r w:rsidR="00CB7FDE" w:rsidRPr="005D4871">
        <w:rPr>
          <w:rFonts w:eastAsia="Open Sans"/>
          <w:sz w:val="20"/>
          <w:szCs w:val="20"/>
        </w:rPr>
        <w:t>”</w:t>
      </w:r>
      <w:r w:rsidRPr="005D4871">
        <w:rPr>
          <w:rFonts w:eastAsia="Open Sans"/>
          <w:sz w:val="20"/>
          <w:szCs w:val="20"/>
        </w:rPr>
        <w:t xml:space="preserve"> CVX codes). </w:t>
      </w:r>
    </w:p>
    <w:p w14:paraId="56F406C8" w14:textId="1A1AED9B" w:rsidR="00D07343" w:rsidRPr="005D4871" w:rsidRDefault="5538F50B" w:rsidP="00D07343">
      <w:pPr>
        <w:pStyle w:val="ListParagraph"/>
        <w:numPr>
          <w:ilvl w:val="0"/>
          <w:numId w:val="37"/>
        </w:numPr>
        <w:rPr>
          <w:rFonts w:eastAsia="Open Sans"/>
          <w:sz w:val="20"/>
          <w:szCs w:val="20"/>
        </w:rPr>
      </w:pPr>
      <w:r w:rsidRPr="005D4871">
        <w:rPr>
          <w:rFonts w:eastAsia="Open Sans"/>
          <w:sz w:val="20"/>
          <w:szCs w:val="20"/>
        </w:rPr>
        <w:t>Historical vaccinations have historically correct CVX codes.</w:t>
      </w:r>
    </w:p>
    <w:p w14:paraId="6AB4F81A" w14:textId="77777777"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Vaccination encounter date must not be before a patient date of birth.</w:t>
      </w:r>
    </w:p>
    <w:p w14:paraId="3B9EE84B" w14:textId="77777777"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Vaccination encounter date must be less than or equal to (before or the same as) the submission date.</w:t>
      </w:r>
    </w:p>
    <w:p w14:paraId="5A425FD5" w14:textId="5BFB8842"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 xml:space="preserve">Every administered vaccine should be recorded as a single vaccination event (i.e., a combination vaccine should be recorded as one event rather than separate events for each antigen). </w:t>
      </w:r>
    </w:p>
    <w:p w14:paraId="3F635F5F" w14:textId="41518A28" w:rsidR="00D07343" w:rsidRPr="005D4871" w:rsidRDefault="5538F50B" w:rsidP="00D07343">
      <w:pPr>
        <w:pStyle w:val="ListParagraph"/>
        <w:numPr>
          <w:ilvl w:val="0"/>
          <w:numId w:val="37"/>
        </w:numPr>
        <w:rPr>
          <w:rFonts w:eastAsia="Open Sans"/>
          <w:sz w:val="20"/>
          <w:szCs w:val="20"/>
        </w:rPr>
      </w:pPr>
      <w:r w:rsidRPr="005D4871">
        <w:rPr>
          <w:rFonts w:eastAsia="Open Sans"/>
          <w:sz w:val="20"/>
          <w:szCs w:val="20"/>
        </w:rPr>
        <w:t>Vaccination encounter date should not be the same as the patient date of birth, unless it is recommended for administration on the date of birth, e.g., hepatitis B.</w:t>
      </w:r>
    </w:p>
    <w:p w14:paraId="624E960D" w14:textId="77777777"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Manufacturer and CVX/NDC code should not contradict one another.</w:t>
      </w:r>
    </w:p>
    <w:p w14:paraId="0E47375F" w14:textId="40F9E161"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Route and site should not contradict each other for a given vaccine type and patient age.</w:t>
      </w:r>
    </w:p>
    <w:p w14:paraId="097727A2" w14:textId="77777777" w:rsidR="00823CAD" w:rsidRPr="005D4871" w:rsidRDefault="00823CAD" w:rsidP="00823CAD">
      <w:pPr>
        <w:rPr>
          <w:rFonts w:ascii="Open Sans" w:hAnsi="Open Sans" w:cs="Open Sans"/>
          <w:i/>
          <w:iCs/>
          <w:sz w:val="20"/>
          <w:szCs w:val="20"/>
        </w:rPr>
      </w:pPr>
      <w:r w:rsidRPr="005D4871">
        <w:rPr>
          <w:rFonts w:ascii="Open Sans" w:hAnsi="Open Sans" w:cs="Open Sans"/>
          <w:i/>
          <w:iCs/>
          <w:sz w:val="20"/>
          <w:szCs w:val="20"/>
        </w:rPr>
        <w:t>Completeness</w:t>
      </w:r>
    </w:p>
    <w:p w14:paraId="17C2F186" w14:textId="0EE2DB78" w:rsidR="00D07343" w:rsidRPr="005D4871" w:rsidRDefault="00D07343" w:rsidP="00D07343">
      <w:pPr>
        <w:pStyle w:val="ListParagraph"/>
        <w:numPr>
          <w:ilvl w:val="0"/>
          <w:numId w:val="37"/>
        </w:numPr>
        <w:rPr>
          <w:rFonts w:eastAsia="Open Sans"/>
          <w:sz w:val="20"/>
          <w:szCs w:val="20"/>
        </w:rPr>
      </w:pPr>
      <w:r w:rsidRPr="005D4871">
        <w:rPr>
          <w:rFonts w:eastAsia="Open Sans"/>
          <w:sz w:val="20"/>
          <w:szCs w:val="20"/>
        </w:rPr>
        <w:t>The volume of vaccines submitted appropriately reflects the organization</w:t>
      </w:r>
      <w:r w:rsidR="00A17A3F" w:rsidRPr="005D4871">
        <w:rPr>
          <w:rFonts w:eastAsia="Open Sans"/>
          <w:sz w:val="20"/>
          <w:szCs w:val="20"/>
        </w:rPr>
        <w:t>’</w:t>
      </w:r>
      <w:r w:rsidRPr="005D4871">
        <w:rPr>
          <w:rFonts w:eastAsia="Open Sans"/>
          <w:sz w:val="20"/>
          <w:szCs w:val="20"/>
        </w:rPr>
        <w:t>s immunization practice</w:t>
      </w:r>
      <w:r w:rsidR="00575BED" w:rsidRPr="005D4871">
        <w:rPr>
          <w:rFonts w:eastAsia="Open Sans"/>
          <w:sz w:val="20"/>
          <w:szCs w:val="20"/>
        </w:rPr>
        <w:t xml:space="preserve"> for a given </w:t>
      </w:r>
      <w:r w:rsidR="006C5EA2" w:rsidRPr="005D4871">
        <w:rPr>
          <w:rFonts w:eastAsia="Open Sans"/>
          <w:sz w:val="20"/>
          <w:szCs w:val="20"/>
        </w:rPr>
        <w:t>time</w:t>
      </w:r>
      <w:r w:rsidR="00575BED" w:rsidRPr="005D4871">
        <w:rPr>
          <w:rFonts w:eastAsia="Open Sans"/>
          <w:sz w:val="20"/>
          <w:szCs w:val="20"/>
        </w:rPr>
        <w:t>.</w:t>
      </w:r>
    </w:p>
    <w:p w14:paraId="3B381DC3" w14:textId="556A7C24" w:rsidR="00823CAD" w:rsidRPr="005D4871" w:rsidRDefault="5538F50B" w:rsidP="00D07343">
      <w:pPr>
        <w:pStyle w:val="ListParagraph"/>
        <w:numPr>
          <w:ilvl w:val="0"/>
          <w:numId w:val="37"/>
        </w:numPr>
        <w:rPr>
          <w:rFonts w:eastAsia="Open Sans"/>
          <w:sz w:val="20"/>
          <w:szCs w:val="20"/>
        </w:rPr>
      </w:pPr>
      <w:r w:rsidRPr="005D4871">
        <w:rPr>
          <w:rFonts w:eastAsia="Open Sans"/>
          <w:sz w:val="20"/>
          <w:szCs w:val="20"/>
        </w:rPr>
        <w:t>Submission of data from each facility/site is associated with the organization, appropriately identified in HL7 messages, and mapped to the organization/facility /site record within the IIS.</w:t>
      </w:r>
    </w:p>
    <w:p w14:paraId="72DA863F" w14:textId="16746DC3" w:rsidR="00823CAD" w:rsidRPr="005D4871" w:rsidRDefault="00823CAD" w:rsidP="00D07343">
      <w:pPr>
        <w:pStyle w:val="ListParagraph"/>
        <w:numPr>
          <w:ilvl w:val="0"/>
          <w:numId w:val="37"/>
        </w:numPr>
        <w:rPr>
          <w:rFonts w:eastAsia="Open Sans"/>
          <w:sz w:val="20"/>
          <w:szCs w:val="20"/>
        </w:rPr>
      </w:pPr>
      <w:r w:rsidRPr="005D4871">
        <w:rPr>
          <w:rFonts w:eastAsia="Open Sans"/>
          <w:sz w:val="20"/>
          <w:szCs w:val="20"/>
        </w:rPr>
        <w:lastRenderedPageBreak/>
        <w:t>Submission reflects appropriate proportion of historical and administered vaccinations, given the organization</w:t>
      </w:r>
      <w:r w:rsidR="00A17A3F" w:rsidRPr="005D4871">
        <w:rPr>
          <w:rFonts w:eastAsia="Open Sans"/>
          <w:sz w:val="20"/>
          <w:szCs w:val="20"/>
        </w:rPr>
        <w:t>’</w:t>
      </w:r>
      <w:r w:rsidRPr="005D4871">
        <w:rPr>
          <w:rFonts w:eastAsia="Open Sans"/>
          <w:sz w:val="20"/>
          <w:szCs w:val="20"/>
        </w:rPr>
        <w:t xml:space="preserve">s immunization practice. </w:t>
      </w:r>
    </w:p>
    <w:p w14:paraId="445D18DF" w14:textId="3DEE6D6A" w:rsidR="00823CAD" w:rsidRPr="005D4871" w:rsidRDefault="5538F50B" w:rsidP="00D07343">
      <w:pPr>
        <w:pStyle w:val="ListParagraph"/>
        <w:numPr>
          <w:ilvl w:val="0"/>
          <w:numId w:val="37"/>
        </w:numPr>
        <w:rPr>
          <w:rFonts w:eastAsia="Open Sans"/>
          <w:sz w:val="20"/>
          <w:szCs w:val="20"/>
        </w:rPr>
      </w:pPr>
      <w:r w:rsidRPr="005D4871">
        <w:rPr>
          <w:rFonts w:eastAsia="Open Sans"/>
          <w:sz w:val="20"/>
          <w:szCs w:val="20"/>
        </w:rPr>
        <w:t xml:space="preserve">Submission of key data elements associated with patient immunizations includes:  </w:t>
      </w:r>
    </w:p>
    <w:p w14:paraId="428FF1C3" w14:textId="77777777" w:rsidR="00823CAD" w:rsidRPr="005D4871" w:rsidRDefault="00823CAD" w:rsidP="00823CAD">
      <w:pPr>
        <w:pStyle w:val="ListParagraph"/>
        <w:numPr>
          <w:ilvl w:val="1"/>
          <w:numId w:val="32"/>
        </w:numPr>
        <w:rPr>
          <w:sz w:val="20"/>
          <w:szCs w:val="20"/>
        </w:rPr>
      </w:pPr>
      <w:r w:rsidRPr="005D4871">
        <w:rPr>
          <w:sz w:val="20"/>
          <w:szCs w:val="20"/>
        </w:rPr>
        <w:t>Medical record number/client ID</w:t>
      </w:r>
    </w:p>
    <w:p w14:paraId="273A9C02" w14:textId="77777777" w:rsidR="00823CAD" w:rsidRPr="005D4871" w:rsidRDefault="00823CAD" w:rsidP="00823CAD">
      <w:pPr>
        <w:pStyle w:val="ListParagraph"/>
        <w:numPr>
          <w:ilvl w:val="1"/>
          <w:numId w:val="32"/>
        </w:numPr>
        <w:rPr>
          <w:sz w:val="20"/>
          <w:szCs w:val="20"/>
        </w:rPr>
      </w:pPr>
      <w:r w:rsidRPr="005D4871">
        <w:rPr>
          <w:sz w:val="20"/>
          <w:szCs w:val="20"/>
        </w:rPr>
        <w:t>Patient name (first and last)</w:t>
      </w:r>
    </w:p>
    <w:p w14:paraId="0E7FCE39" w14:textId="1D496E90" w:rsidR="00823CAD" w:rsidRPr="005D4871" w:rsidRDefault="00823CAD" w:rsidP="00823CAD">
      <w:pPr>
        <w:pStyle w:val="ListParagraph"/>
        <w:numPr>
          <w:ilvl w:val="1"/>
          <w:numId w:val="32"/>
        </w:numPr>
        <w:rPr>
          <w:sz w:val="20"/>
          <w:szCs w:val="20"/>
        </w:rPr>
      </w:pPr>
      <w:r w:rsidRPr="005D4871">
        <w:rPr>
          <w:sz w:val="20"/>
          <w:szCs w:val="20"/>
        </w:rPr>
        <w:t>Mother</w:t>
      </w:r>
      <w:r w:rsidR="00A17A3F" w:rsidRPr="005D4871">
        <w:rPr>
          <w:sz w:val="20"/>
          <w:szCs w:val="20"/>
        </w:rPr>
        <w:t>’</w:t>
      </w:r>
      <w:r w:rsidRPr="005D4871">
        <w:rPr>
          <w:sz w:val="20"/>
          <w:szCs w:val="20"/>
        </w:rPr>
        <w:t>s maiden name (if the patient is a minor)</w:t>
      </w:r>
    </w:p>
    <w:p w14:paraId="58171DD9" w14:textId="77777777" w:rsidR="00823CAD" w:rsidRPr="005D4871" w:rsidRDefault="00823CAD" w:rsidP="00823CAD">
      <w:pPr>
        <w:pStyle w:val="ListParagraph"/>
        <w:numPr>
          <w:ilvl w:val="1"/>
          <w:numId w:val="32"/>
        </w:numPr>
        <w:rPr>
          <w:sz w:val="20"/>
          <w:szCs w:val="20"/>
        </w:rPr>
      </w:pPr>
      <w:r w:rsidRPr="005D4871">
        <w:rPr>
          <w:sz w:val="20"/>
          <w:szCs w:val="20"/>
        </w:rPr>
        <w:t>Patient date of birth</w:t>
      </w:r>
    </w:p>
    <w:p w14:paraId="09E0F011" w14:textId="77777777" w:rsidR="00823CAD" w:rsidRPr="005D4871" w:rsidRDefault="00823CAD" w:rsidP="00823CAD">
      <w:pPr>
        <w:pStyle w:val="ListParagraph"/>
        <w:numPr>
          <w:ilvl w:val="1"/>
          <w:numId w:val="32"/>
        </w:numPr>
        <w:rPr>
          <w:sz w:val="20"/>
          <w:szCs w:val="20"/>
        </w:rPr>
      </w:pPr>
      <w:r w:rsidRPr="005D4871">
        <w:rPr>
          <w:sz w:val="20"/>
          <w:szCs w:val="20"/>
        </w:rPr>
        <w:t>Patient race</w:t>
      </w:r>
    </w:p>
    <w:p w14:paraId="156674AD" w14:textId="77777777" w:rsidR="00823CAD" w:rsidRPr="005D4871" w:rsidRDefault="00823CAD" w:rsidP="00823CAD">
      <w:pPr>
        <w:pStyle w:val="ListParagraph"/>
        <w:numPr>
          <w:ilvl w:val="1"/>
          <w:numId w:val="32"/>
        </w:numPr>
        <w:rPr>
          <w:sz w:val="20"/>
          <w:szCs w:val="20"/>
        </w:rPr>
      </w:pPr>
      <w:r w:rsidRPr="005D4871">
        <w:rPr>
          <w:sz w:val="20"/>
          <w:szCs w:val="20"/>
        </w:rPr>
        <w:t>Patient ethnicity</w:t>
      </w:r>
    </w:p>
    <w:p w14:paraId="1696C2AE" w14:textId="77777777" w:rsidR="00823CAD" w:rsidRPr="005D4871" w:rsidRDefault="00823CAD" w:rsidP="00823CAD">
      <w:pPr>
        <w:pStyle w:val="ListParagraph"/>
        <w:numPr>
          <w:ilvl w:val="1"/>
          <w:numId w:val="32"/>
        </w:numPr>
        <w:rPr>
          <w:sz w:val="20"/>
          <w:szCs w:val="20"/>
        </w:rPr>
      </w:pPr>
      <w:r w:rsidRPr="005D4871">
        <w:rPr>
          <w:sz w:val="20"/>
          <w:szCs w:val="20"/>
        </w:rPr>
        <w:t>Patient gender</w:t>
      </w:r>
    </w:p>
    <w:p w14:paraId="30B738AC" w14:textId="77777777" w:rsidR="00823CAD" w:rsidRPr="005D4871" w:rsidRDefault="00823CAD" w:rsidP="00823CAD">
      <w:pPr>
        <w:pStyle w:val="ListParagraph"/>
        <w:numPr>
          <w:ilvl w:val="1"/>
          <w:numId w:val="32"/>
        </w:numPr>
        <w:rPr>
          <w:sz w:val="20"/>
          <w:szCs w:val="20"/>
        </w:rPr>
      </w:pPr>
      <w:r w:rsidRPr="005D4871">
        <w:rPr>
          <w:sz w:val="20"/>
          <w:szCs w:val="20"/>
        </w:rPr>
        <w:t>Patient address</w:t>
      </w:r>
    </w:p>
    <w:p w14:paraId="0005DF74" w14:textId="77777777" w:rsidR="00823CAD" w:rsidRPr="005D4871" w:rsidRDefault="00823CAD" w:rsidP="00823CAD">
      <w:pPr>
        <w:pStyle w:val="ListParagraph"/>
        <w:numPr>
          <w:ilvl w:val="1"/>
          <w:numId w:val="32"/>
        </w:numPr>
        <w:rPr>
          <w:sz w:val="20"/>
          <w:szCs w:val="20"/>
        </w:rPr>
      </w:pPr>
      <w:r w:rsidRPr="005D4871">
        <w:rPr>
          <w:sz w:val="20"/>
          <w:szCs w:val="20"/>
        </w:rPr>
        <w:t>Patient phone</w:t>
      </w:r>
    </w:p>
    <w:p w14:paraId="7C5A04C2" w14:textId="06F52207" w:rsidR="00823CAD" w:rsidRPr="005D4871" w:rsidRDefault="00823CAD" w:rsidP="00823CAD">
      <w:pPr>
        <w:pStyle w:val="ListParagraph"/>
        <w:numPr>
          <w:ilvl w:val="1"/>
          <w:numId w:val="32"/>
        </w:numPr>
        <w:rPr>
          <w:sz w:val="20"/>
          <w:szCs w:val="20"/>
        </w:rPr>
      </w:pPr>
      <w:r w:rsidRPr="005D4871">
        <w:rPr>
          <w:sz w:val="20"/>
          <w:szCs w:val="20"/>
        </w:rPr>
        <w:t>Mother/</w:t>
      </w:r>
      <w:r w:rsidR="00631D97" w:rsidRPr="005D4871">
        <w:rPr>
          <w:sz w:val="20"/>
          <w:szCs w:val="20"/>
        </w:rPr>
        <w:t>father/guardian</w:t>
      </w:r>
      <w:r w:rsidRPr="005D4871">
        <w:rPr>
          <w:sz w:val="20"/>
          <w:szCs w:val="20"/>
        </w:rPr>
        <w:t>, aka next of kin (if the patient is a minor)</w:t>
      </w:r>
    </w:p>
    <w:p w14:paraId="24757958" w14:textId="77777777" w:rsidR="00823CAD" w:rsidRPr="005D4871" w:rsidRDefault="00823CAD" w:rsidP="00823CAD">
      <w:pPr>
        <w:pStyle w:val="ListParagraph"/>
        <w:numPr>
          <w:ilvl w:val="1"/>
          <w:numId w:val="32"/>
        </w:numPr>
        <w:rPr>
          <w:sz w:val="20"/>
          <w:szCs w:val="20"/>
        </w:rPr>
      </w:pPr>
      <w:r w:rsidRPr="005D4871">
        <w:rPr>
          <w:sz w:val="20"/>
          <w:szCs w:val="20"/>
        </w:rPr>
        <w:t>Vaccination encounter date</w:t>
      </w:r>
    </w:p>
    <w:p w14:paraId="49BCF7C4" w14:textId="77777777" w:rsidR="00823CAD" w:rsidRPr="005D4871" w:rsidRDefault="00823CAD" w:rsidP="00823CAD">
      <w:pPr>
        <w:pStyle w:val="ListParagraph"/>
        <w:numPr>
          <w:ilvl w:val="1"/>
          <w:numId w:val="32"/>
        </w:numPr>
        <w:rPr>
          <w:sz w:val="20"/>
          <w:szCs w:val="20"/>
        </w:rPr>
      </w:pPr>
      <w:r w:rsidRPr="005D4871">
        <w:rPr>
          <w:sz w:val="20"/>
          <w:szCs w:val="20"/>
        </w:rPr>
        <w:t>Vaccine administered product type (CVX/NDC)</w:t>
      </w:r>
    </w:p>
    <w:p w14:paraId="7179E906" w14:textId="77777777" w:rsidR="00823CAD" w:rsidRPr="005D4871" w:rsidRDefault="00823CAD" w:rsidP="00823CAD">
      <w:pPr>
        <w:pStyle w:val="ListParagraph"/>
        <w:numPr>
          <w:ilvl w:val="1"/>
          <w:numId w:val="32"/>
        </w:numPr>
        <w:rPr>
          <w:sz w:val="20"/>
          <w:szCs w:val="20"/>
        </w:rPr>
      </w:pPr>
      <w:r w:rsidRPr="005D4871">
        <w:rPr>
          <w:sz w:val="20"/>
          <w:szCs w:val="20"/>
        </w:rPr>
        <w:t>Administered/historical indicator (unless refused/not administered)</w:t>
      </w:r>
    </w:p>
    <w:p w14:paraId="6CED8EAD" w14:textId="0F4A6EB3" w:rsidR="00823CAD" w:rsidRPr="005D4871" w:rsidRDefault="5538F50B" w:rsidP="00823CAD">
      <w:pPr>
        <w:pStyle w:val="ListParagraph"/>
        <w:numPr>
          <w:ilvl w:val="0"/>
          <w:numId w:val="32"/>
        </w:numPr>
        <w:rPr>
          <w:sz w:val="20"/>
          <w:szCs w:val="20"/>
        </w:rPr>
      </w:pPr>
      <w:r w:rsidRPr="005D4871">
        <w:rPr>
          <w:rFonts w:ascii="Open Sans" w:eastAsia="Open Sans" w:hAnsi="Open Sans"/>
          <w:sz w:val="20"/>
          <w:szCs w:val="20"/>
        </w:rPr>
        <w:t xml:space="preserve">Submission of key data elements for administered vaccines includes: </w:t>
      </w:r>
    </w:p>
    <w:p w14:paraId="70877AA8" w14:textId="77777777" w:rsidR="00823CAD" w:rsidRPr="005D4871" w:rsidRDefault="00823CAD" w:rsidP="00823CAD">
      <w:pPr>
        <w:pStyle w:val="ListParagraph"/>
        <w:numPr>
          <w:ilvl w:val="1"/>
          <w:numId w:val="32"/>
        </w:numPr>
        <w:rPr>
          <w:rFonts w:eastAsiaTheme="minorEastAsia"/>
          <w:sz w:val="20"/>
          <w:szCs w:val="20"/>
        </w:rPr>
      </w:pPr>
      <w:r w:rsidRPr="005D4871">
        <w:rPr>
          <w:sz w:val="20"/>
          <w:szCs w:val="20"/>
        </w:rPr>
        <w:t xml:space="preserve">Lot number </w:t>
      </w:r>
    </w:p>
    <w:p w14:paraId="187969F5" w14:textId="77777777" w:rsidR="00823CAD" w:rsidRPr="005D4871" w:rsidRDefault="00823CAD" w:rsidP="00823CAD">
      <w:pPr>
        <w:pStyle w:val="ListParagraph"/>
        <w:numPr>
          <w:ilvl w:val="1"/>
          <w:numId w:val="32"/>
        </w:numPr>
        <w:rPr>
          <w:rFonts w:ascii="Times New Roman" w:eastAsia="Times New Roman" w:hAnsi="Times New Roman" w:cs="Times New Roman"/>
        </w:rPr>
      </w:pPr>
      <w:r w:rsidRPr="005D4871">
        <w:rPr>
          <w:sz w:val="20"/>
          <w:szCs w:val="20"/>
        </w:rPr>
        <w:t xml:space="preserve">Vaccine lot expiration date </w:t>
      </w:r>
    </w:p>
    <w:p w14:paraId="04E29747" w14:textId="77777777" w:rsidR="00823CAD" w:rsidRPr="005D4871" w:rsidRDefault="00823CAD" w:rsidP="00823CAD">
      <w:pPr>
        <w:pStyle w:val="ListParagraph"/>
        <w:numPr>
          <w:ilvl w:val="1"/>
          <w:numId w:val="32"/>
        </w:numPr>
        <w:rPr>
          <w:rFonts w:eastAsiaTheme="minorEastAsia"/>
          <w:sz w:val="20"/>
          <w:szCs w:val="20"/>
        </w:rPr>
      </w:pPr>
      <w:r w:rsidRPr="005D4871">
        <w:rPr>
          <w:sz w:val="20"/>
          <w:szCs w:val="20"/>
        </w:rPr>
        <w:t>Dosage (administered amount)</w:t>
      </w:r>
    </w:p>
    <w:p w14:paraId="03D225E9" w14:textId="77777777" w:rsidR="00823CAD" w:rsidRPr="005D4871" w:rsidRDefault="00823CAD" w:rsidP="00823CAD">
      <w:pPr>
        <w:pStyle w:val="ListParagraph"/>
        <w:numPr>
          <w:ilvl w:val="1"/>
          <w:numId w:val="32"/>
        </w:numPr>
        <w:rPr>
          <w:rFonts w:eastAsiaTheme="minorEastAsia"/>
          <w:sz w:val="20"/>
          <w:szCs w:val="20"/>
        </w:rPr>
      </w:pPr>
      <w:r w:rsidRPr="005D4871">
        <w:rPr>
          <w:sz w:val="20"/>
          <w:szCs w:val="20"/>
        </w:rPr>
        <w:t xml:space="preserve">Manufacturer  </w:t>
      </w:r>
    </w:p>
    <w:p w14:paraId="30050814" w14:textId="77777777" w:rsidR="00823CAD" w:rsidRPr="005D4871" w:rsidRDefault="00823CAD" w:rsidP="00823CAD">
      <w:pPr>
        <w:pStyle w:val="ListParagraph"/>
        <w:numPr>
          <w:ilvl w:val="1"/>
          <w:numId w:val="32"/>
        </w:numPr>
        <w:rPr>
          <w:rFonts w:eastAsiaTheme="minorEastAsia"/>
          <w:sz w:val="20"/>
          <w:szCs w:val="20"/>
        </w:rPr>
      </w:pPr>
      <w:r w:rsidRPr="005D4871">
        <w:rPr>
          <w:sz w:val="20"/>
          <w:szCs w:val="20"/>
        </w:rPr>
        <w:t>Dose-level vaccine eligibility, aka vaccine funding program eligibility</w:t>
      </w:r>
    </w:p>
    <w:p w14:paraId="4C13B617" w14:textId="77777777" w:rsidR="00823CAD" w:rsidRPr="005D4871" w:rsidRDefault="00823CAD" w:rsidP="00823CAD">
      <w:pPr>
        <w:pStyle w:val="ListParagraph"/>
        <w:numPr>
          <w:ilvl w:val="1"/>
          <w:numId w:val="32"/>
        </w:numPr>
        <w:rPr>
          <w:rFonts w:ascii="Times New Roman" w:eastAsia="Times New Roman" w:hAnsi="Times New Roman" w:cs="Times New Roman"/>
        </w:rPr>
      </w:pPr>
      <w:r w:rsidRPr="005D4871">
        <w:rPr>
          <w:sz w:val="20"/>
          <w:szCs w:val="20"/>
        </w:rPr>
        <w:t>Vaccine funding source</w:t>
      </w:r>
    </w:p>
    <w:p w14:paraId="2B3D6D7E" w14:textId="77777777" w:rsidR="00823CAD" w:rsidRPr="005D4871" w:rsidRDefault="00823CAD" w:rsidP="00823CAD">
      <w:pPr>
        <w:pStyle w:val="ListParagraph"/>
        <w:numPr>
          <w:ilvl w:val="1"/>
          <w:numId w:val="32"/>
        </w:numPr>
        <w:rPr>
          <w:rFonts w:eastAsiaTheme="minorEastAsia"/>
          <w:sz w:val="20"/>
          <w:szCs w:val="20"/>
        </w:rPr>
      </w:pPr>
      <w:r w:rsidRPr="005D4871">
        <w:rPr>
          <w:sz w:val="20"/>
          <w:szCs w:val="20"/>
        </w:rPr>
        <w:t>Route</w:t>
      </w:r>
    </w:p>
    <w:p w14:paraId="6E9E4C25" w14:textId="77777777" w:rsidR="00823CAD" w:rsidRPr="005D4871" w:rsidRDefault="00823CAD" w:rsidP="00823CAD">
      <w:pPr>
        <w:pStyle w:val="ListParagraph"/>
        <w:numPr>
          <w:ilvl w:val="1"/>
          <w:numId w:val="32"/>
        </w:numPr>
        <w:rPr>
          <w:rFonts w:ascii="Times New Roman" w:eastAsia="Times New Roman" w:hAnsi="Times New Roman" w:cs="Times New Roman"/>
        </w:rPr>
      </w:pPr>
      <w:r w:rsidRPr="005D4871">
        <w:rPr>
          <w:sz w:val="20"/>
          <w:szCs w:val="20"/>
        </w:rPr>
        <w:t>Body site</w:t>
      </w:r>
    </w:p>
    <w:p w14:paraId="5CC4EEB7" w14:textId="77777777" w:rsidR="00823CAD" w:rsidRPr="005D4871" w:rsidRDefault="00823CAD" w:rsidP="00823CAD">
      <w:pPr>
        <w:rPr>
          <w:rFonts w:ascii="Open Sans" w:hAnsi="Open Sans" w:cs="Open Sans"/>
          <w:sz w:val="20"/>
          <w:szCs w:val="20"/>
        </w:rPr>
      </w:pPr>
    </w:p>
    <w:p w14:paraId="2FD04896" w14:textId="3E94D805" w:rsidR="0065738B" w:rsidRPr="005D4871" w:rsidRDefault="5538F50B" w:rsidP="0065738B">
      <w:pPr>
        <w:rPr>
          <w:sz w:val="22"/>
          <w:szCs w:val="22"/>
        </w:rPr>
      </w:pPr>
      <w:r w:rsidRPr="005D4871">
        <w:rPr>
          <w:rFonts w:ascii="Open Sans" w:hAnsi="Open Sans" w:cs="Open Sans"/>
          <w:sz w:val="20"/>
          <w:szCs w:val="20"/>
        </w:rPr>
        <w:t>Depending on data review findings, provider organizations may also be asked to participate in patient record review so as to compare IIS data to the originating medical record. IIS staff will work with you if needed to complete this record review/chart audit.</w:t>
      </w:r>
      <w:bookmarkStart w:id="31" w:name="_Appendix_E._Sample"/>
      <w:bookmarkEnd w:id="31"/>
    </w:p>
    <w:sectPr w:rsidR="0065738B" w:rsidRPr="005D4871" w:rsidSect="00224067">
      <w:headerReference w:type="even" r:id="rId39"/>
      <w:headerReference w:type="default" r:id="rId40"/>
      <w:footerReference w:type="default" r:id="rId41"/>
      <w:headerReference w:type="first" r:id="rId42"/>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05BD" w14:textId="77777777" w:rsidR="001B4E4B" w:rsidRDefault="001B4E4B" w:rsidP="009808D6">
      <w:r>
        <w:separator/>
      </w:r>
    </w:p>
  </w:endnote>
  <w:endnote w:type="continuationSeparator" w:id="0">
    <w:p w14:paraId="15726DC6" w14:textId="77777777" w:rsidR="001B4E4B" w:rsidRDefault="001B4E4B" w:rsidP="0098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765667"/>
      <w:docPartObj>
        <w:docPartGallery w:val="Page Numbers (Bottom of Page)"/>
        <w:docPartUnique/>
      </w:docPartObj>
    </w:sdtPr>
    <w:sdtEndPr>
      <w:rPr>
        <w:color w:val="7F7F7F" w:themeColor="background1" w:themeShade="7F"/>
        <w:spacing w:val="60"/>
      </w:rPr>
    </w:sdtEndPr>
    <w:sdtContent>
      <w:p w14:paraId="5D3CC39A" w14:textId="77777777" w:rsidR="009F6B7F" w:rsidRDefault="00B676C8" w:rsidP="00B676C8">
        <w:pPr>
          <w:pStyle w:val="Footer"/>
          <w:pBdr>
            <w:top w:val="single" w:sz="4" w:space="1" w:color="D9D9D9" w:themeColor="background1" w:themeShade="D9"/>
          </w:pBdr>
          <w:rPr>
            <w:noProof/>
          </w:rPr>
        </w:pPr>
        <w:r>
          <w:t>Version 1.0</w:t>
        </w:r>
        <w:r>
          <w:tab/>
        </w:r>
        <w:r>
          <w:tab/>
        </w:r>
        <w:r w:rsidR="009808D6">
          <w:t xml:space="preserve"> </w:t>
        </w:r>
        <w:r w:rsidR="009808D6">
          <w:fldChar w:fldCharType="begin"/>
        </w:r>
        <w:r w:rsidR="009808D6">
          <w:instrText xml:space="preserve"> PAGE   \* MERGEFORMAT </w:instrText>
        </w:r>
        <w:r w:rsidR="009808D6">
          <w:fldChar w:fldCharType="separate"/>
        </w:r>
        <w:r w:rsidR="005F212D">
          <w:rPr>
            <w:noProof/>
          </w:rPr>
          <w:t>1</w:t>
        </w:r>
        <w:r w:rsidR="009808D6">
          <w:rPr>
            <w:noProof/>
          </w:rPr>
          <w:fldChar w:fldCharType="end"/>
        </w:r>
      </w:p>
      <w:p w14:paraId="0AF6017D" w14:textId="210BD024" w:rsidR="009808D6" w:rsidRDefault="00EB0740" w:rsidP="00B676C8">
        <w:pPr>
          <w:pStyle w:val="Footer"/>
          <w:pBdr>
            <w:top w:val="single" w:sz="4" w:space="1" w:color="D9D9D9" w:themeColor="background1" w:themeShade="D9"/>
          </w:pBd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694025"/>
      <w:docPartObj>
        <w:docPartGallery w:val="Page Numbers (Bottom of Page)"/>
        <w:docPartUnique/>
      </w:docPartObj>
    </w:sdtPr>
    <w:sdtEndPr>
      <w:rPr>
        <w:color w:val="7F7F7F" w:themeColor="background1" w:themeShade="7F"/>
        <w:spacing w:val="60"/>
      </w:rPr>
    </w:sdtEndPr>
    <w:sdtContent>
      <w:p w14:paraId="200218C6" w14:textId="27938CF0" w:rsidR="005B227E" w:rsidRDefault="005B227E" w:rsidP="00240C16">
        <w:pPr>
          <w:pStyle w:val="Footer"/>
          <w:pBdr>
            <w:top w:val="single" w:sz="4" w:space="1" w:color="D9D9D9" w:themeColor="background1" w:themeShade="D9"/>
          </w:pBdr>
          <w:tabs>
            <w:tab w:val="left" w:pos="11415"/>
          </w:tabs>
          <w:rPr>
            <w:noProof/>
          </w:rPr>
        </w:pPr>
        <w:r>
          <w:t>Version 1.0</w:t>
        </w:r>
        <w:r>
          <w:tab/>
        </w:r>
        <w:r>
          <w:tab/>
        </w:r>
        <w:r>
          <w:tab/>
        </w:r>
        <w:r>
          <w:tab/>
        </w:r>
        <w:r>
          <w:tab/>
        </w:r>
        <w:r w:rsidR="00240C16">
          <w:tab/>
        </w:r>
        <w:r>
          <w:tab/>
          <w:t xml:space="preserve">     </w:t>
        </w:r>
        <w:r>
          <w:fldChar w:fldCharType="begin"/>
        </w:r>
        <w:r>
          <w:instrText xml:space="preserve"> PAGE   \* MERGEFORMAT </w:instrText>
        </w:r>
        <w:r>
          <w:fldChar w:fldCharType="separate"/>
        </w:r>
        <w:r>
          <w:rPr>
            <w:noProof/>
          </w:rPr>
          <w:t>1</w:t>
        </w:r>
        <w:r>
          <w:rPr>
            <w:noProof/>
          </w:rPr>
          <w:fldChar w:fldCharType="end"/>
        </w:r>
      </w:p>
      <w:p w14:paraId="0B7D2C77" w14:textId="77777777" w:rsidR="005B227E" w:rsidRDefault="00EB0740" w:rsidP="00B676C8">
        <w:pPr>
          <w:pStyle w:val="Footer"/>
          <w:pBdr>
            <w:top w:val="single" w:sz="4" w:space="1" w:color="D9D9D9" w:themeColor="background1" w:themeShade="D9"/>
          </w:pBd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32886"/>
      <w:docPartObj>
        <w:docPartGallery w:val="Page Numbers (Bottom of Page)"/>
        <w:docPartUnique/>
      </w:docPartObj>
    </w:sdtPr>
    <w:sdtEndPr>
      <w:rPr>
        <w:color w:val="7F7F7F" w:themeColor="background1" w:themeShade="7F"/>
        <w:spacing w:val="60"/>
      </w:rPr>
    </w:sdtEndPr>
    <w:sdtContent>
      <w:p w14:paraId="317D2078" w14:textId="115BFF64" w:rsidR="005B227E" w:rsidRDefault="005B227E" w:rsidP="005B227E">
        <w:pPr>
          <w:pStyle w:val="Footer"/>
          <w:pBdr>
            <w:top w:val="single" w:sz="4" w:space="1" w:color="D9D9D9" w:themeColor="background1" w:themeShade="D9"/>
          </w:pBdr>
          <w:rPr>
            <w:noProof/>
          </w:rPr>
        </w:pPr>
        <w:r>
          <w:t>Version 1.0</w:t>
        </w:r>
        <w:r>
          <w:tab/>
        </w:r>
        <w:r>
          <w:tab/>
          <w:t xml:space="preserve">    </w:t>
        </w:r>
        <w:r>
          <w:fldChar w:fldCharType="begin"/>
        </w:r>
        <w:r>
          <w:instrText xml:space="preserve"> PAGE   \* MERGEFORMAT </w:instrText>
        </w:r>
        <w:r>
          <w:fldChar w:fldCharType="separate"/>
        </w:r>
        <w:r>
          <w:rPr>
            <w:noProof/>
          </w:rPr>
          <w:t>1</w:t>
        </w:r>
        <w:r>
          <w:rPr>
            <w:noProof/>
          </w:rPr>
          <w:fldChar w:fldCharType="end"/>
        </w:r>
      </w:p>
      <w:p w14:paraId="285365D9" w14:textId="77777777" w:rsidR="005B227E" w:rsidRDefault="00EB0740" w:rsidP="00B676C8">
        <w:pPr>
          <w:pStyle w:val="Footer"/>
          <w:pBdr>
            <w:top w:val="single" w:sz="4" w:space="1" w:color="D9D9D9" w:themeColor="background1" w:themeShade="D9"/>
          </w:pBd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53007"/>
      <w:docPartObj>
        <w:docPartGallery w:val="Page Numbers (Bottom of Page)"/>
        <w:docPartUnique/>
      </w:docPartObj>
    </w:sdtPr>
    <w:sdtEndPr>
      <w:rPr>
        <w:color w:val="7F7F7F" w:themeColor="background1" w:themeShade="7F"/>
        <w:spacing w:val="60"/>
      </w:rPr>
    </w:sdtEndPr>
    <w:sdtContent>
      <w:p w14:paraId="29BCC198" w14:textId="14D62D28" w:rsidR="005B227E" w:rsidRDefault="005B227E" w:rsidP="005B227E">
        <w:pPr>
          <w:pStyle w:val="Footer"/>
          <w:pBdr>
            <w:top w:val="single" w:sz="4" w:space="1" w:color="D9D9D9" w:themeColor="background1" w:themeShade="D9"/>
          </w:pBdr>
          <w:rPr>
            <w:noProof/>
          </w:rPr>
        </w:pPr>
        <w:r>
          <w:t>Version 1.0</w:t>
        </w:r>
        <w:r>
          <w:tab/>
        </w:r>
        <w:r>
          <w:tab/>
        </w:r>
        <w:r>
          <w:tab/>
        </w:r>
        <w:r>
          <w:tab/>
        </w:r>
        <w:r>
          <w:tab/>
          <w:t xml:space="preserve">               </w:t>
        </w:r>
        <w:r>
          <w:fldChar w:fldCharType="begin"/>
        </w:r>
        <w:r>
          <w:instrText xml:space="preserve"> PAGE   \* MERGEFORMAT </w:instrText>
        </w:r>
        <w:r>
          <w:fldChar w:fldCharType="separate"/>
        </w:r>
        <w:r>
          <w:rPr>
            <w:noProof/>
          </w:rPr>
          <w:t>1</w:t>
        </w:r>
        <w:r>
          <w:rPr>
            <w:noProof/>
          </w:rPr>
          <w:fldChar w:fldCharType="end"/>
        </w:r>
      </w:p>
      <w:p w14:paraId="495BAD6C" w14:textId="77777777" w:rsidR="005B227E" w:rsidRDefault="00EB0740" w:rsidP="00B676C8">
        <w:pPr>
          <w:pStyle w:val="Footer"/>
          <w:pBdr>
            <w:top w:val="single" w:sz="4" w:space="1" w:color="D9D9D9" w:themeColor="background1" w:themeShade="D9"/>
          </w:pBd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331413"/>
      <w:docPartObj>
        <w:docPartGallery w:val="Page Numbers (Bottom of Page)"/>
        <w:docPartUnique/>
      </w:docPartObj>
    </w:sdtPr>
    <w:sdtEndPr>
      <w:rPr>
        <w:color w:val="7F7F7F" w:themeColor="background1" w:themeShade="7F"/>
        <w:spacing w:val="60"/>
      </w:rPr>
    </w:sdtEndPr>
    <w:sdtContent>
      <w:p w14:paraId="284FE87D" w14:textId="4153BC9F" w:rsidR="005B227E" w:rsidRDefault="005B227E" w:rsidP="005B227E">
        <w:pPr>
          <w:pStyle w:val="Footer"/>
          <w:pBdr>
            <w:top w:val="single" w:sz="4" w:space="1" w:color="D9D9D9" w:themeColor="background1" w:themeShade="D9"/>
          </w:pBdr>
          <w:rPr>
            <w:noProof/>
          </w:rPr>
        </w:pPr>
        <w:r>
          <w:t>Version 1.0</w:t>
        </w:r>
        <w:r>
          <w:tab/>
        </w:r>
        <w:r>
          <w:tab/>
          <w:t xml:space="preserve">               </w:t>
        </w:r>
        <w:r>
          <w:fldChar w:fldCharType="begin"/>
        </w:r>
        <w:r>
          <w:instrText xml:space="preserve"> PAGE   \* MERGEFORMAT </w:instrText>
        </w:r>
        <w:r>
          <w:fldChar w:fldCharType="separate"/>
        </w:r>
        <w:r>
          <w:rPr>
            <w:noProof/>
          </w:rPr>
          <w:t>1</w:t>
        </w:r>
        <w:r>
          <w:rPr>
            <w:noProof/>
          </w:rPr>
          <w:fldChar w:fldCharType="end"/>
        </w:r>
      </w:p>
      <w:p w14:paraId="1C96CC8B" w14:textId="77777777" w:rsidR="005B227E" w:rsidRDefault="00EB0740" w:rsidP="00B676C8">
        <w:pPr>
          <w:pStyle w:val="Footer"/>
          <w:pBdr>
            <w:top w:val="single" w:sz="4" w:space="1" w:color="D9D9D9" w:themeColor="background1" w:themeShade="D9"/>
          </w:pBd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905F" w14:textId="77777777" w:rsidR="001B4E4B" w:rsidRDefault="001B4E4B" w:rsidP="009808D6">
      <w:r>
        <w:separator/>
      </w:r>
    </w:p>
  </w:footnote>
  <w:footnote w:type="continuationSeparator" w:id="0">
    <w:p w14:paraId="22912157" w14:textId="77777777" w:rsidR="001B4E4B" w:rsidRDefault="001B4E4B" w:rsidP="009808D6">
      <w:r>
        <w:continuationSeparator/>
      </w:r>
    </w:p>
  </w:footnote>
  <w:footnote w:id="1">
    <w:p w14:paraId="61665770" w14:textId="17B560F7" w:rsidR="6535D011" w:rsidRDefault="6535D011" w:rsidP="6535D011">
      <w:pPr>
        <w:pStyle w:val="FootnoteText"/>
      </w:pPr>
      <w:r w:rsidRPr="6535D011">
        <w:rPr>
          <w:rStyle w:val="FootnoteReference"/>
          <w:rFonts w:ascii="Open Sans" w:eastAsia="Open Sans" w:hAnsi="Open Sans"/>
        </w:rPr>
        <w:footnoteRef/>
      </w:r>
      <w:r w:rsidRPr="6535D011">
        <w:rPr>
          <w:rFonts w:ascii="Open Sans" w:eastAsia="Open Sans" w:hAnsi="Open Sans"/>
        </w:rPr>
        <w:t xml:space="preserve"> </w:t>
      </w:r>
      <w:hyperlink r:id="rId1">
        <w:r w:rsidRPr="00EB6D0B">
          <w:rPr>
            <w:rStyle w:val="Hyperlink"/>
            <w:rFonts w:ascii="Open Sans" w:eastAsia="Open Sans" w:hAnsi="Open Sans"/>
            <w:color w:val="5C9EE0" w:themeColor="accent2" w:themeTint="99"/>
          </w:rPr>
          <w:t>https://www.healthit.gov/topic/certification-ehrs/certification-health-it</w:t>
        </w:r>
      </w:hyperlink>
      <w:r w:rsidRPr="00EB6D0B">
        <w:rPr>
          <w:rFonts w:ascii="Open Sans" w:eastAsia="Open Sans" w:hAnsi="Open Sans"/>
          <w:color w:val="5C9EE0" w:themeColor="accent2" w:themeTint="99"/>
        </w:rPr>
        <w:t xml:space="preserve"> </w:t>
      </w:r>
    </w:p>
  </w:footnote>
  <w:footnote w:id="2">
    <w:p w14:paraId="7F2EF4D6" w14:textId="5A9925AE" w:rsidR="793F20D4" w:rsidRDefault="793F20D4" w:rsidP="793F20D4">
      <w:pPr>
        <w:pStyle w:val="FootnoteText"/>
      </w:pPr>
      <w:r w:rsidRPr="00EB6D0B">
        <w:rPr>
          <w:rStyle w:val="FootnoteReference"/>
          <w:rFonts w:ascii="Open Sans" w:eastAsia="Open Sans" w:hAnsi="Open Sans"/>
          <w:color w:val="5C9EE0" w:themeColor="accent2" w:themeTint="99"/>
        </w:rPr>
        <w:footnoteRef/>
      </w:r>
      <w:r w:rsidRPr="00EB6D0B">
        <w:rPr>
          <w:rFonts w:ascii="Open Sans" w:eastAsia="Open Sans" w:hAnsi="Open Sans"/>
          <w:color w:val="5C9EE0" w:themeColor="accent2" w:themeTint="99"/>
        </w:rPr>
        <w:t xml:space="preserve"> </w:t>
      </w:r>
      <w:hyperlink r:id="rId2">
        <w:r w:rsidRPr="00EB6D0B">
          <w:rPr>
            <w:rStyle w:val="Hyperlink"/>
            <w:rFonts w:ascii="Open Sans" w:eastAsia="Open Sans" w:hAnsi="Open Sans"/>
            <w:color w:val="5C9EE0" w:themeColor="accent2" w:themeTint="99"/>
          </w:rPr>
          <w:t>https://repository.immregistries.org/resource/importing-legacy-data-to-improve-iis-saturation/</w:t>
        </w:r>
      </w:hyperlink>
      <w:r w:rsidRPr="00EB6D0B">
        <w:rPr>
          <w:rFonts w:ascii="Open Sans" w:eastAsia="Open Sans" w:hAnsi="Open Sans"/>
          <w:color w:val="5C9EE0" w:themeColor="accent2" w:themeTint="99"/>
        </w:rPr>
        <w:t xml:space="preserve"> </w:t>
      </w:r>
    </w:p>
  </w:footnote>
  <w:footnote w:id="3">
    <w:p w14:paraId="2C01C161" w14:textId="426003EA" w:rsidR="379F9BAA" w:rsidRDefault="379F9BAA" w:rsidP="379F9BAA">
      <w:pPr>
        <w:pStyle w:val="FootnoteText"/>
        <w:rPr>
          <w:rFonts w:ascii="Open Sans" w:eastAsia="Open Sans" w:hAnsi="Open Sans"/>
        </w:rPr>
      </w:pPr>
      <w:r w:rsidRPr="379F9BAA">
        <w:rPr>
          <w:rStyle w:val="FootnoteReference"/>
          <w:rFonts w:ascii="Open Sans" w:eastAsia="Open Sans" w:hAnsi="Open Sans"/>
        </w:rPr>
        <w:footnoteRef/>
      </w:r>
      <w:r w:rsidRPr="379F9BAA">
        <w:rPr>
          <w:rFonts w:ascii="Open Sans" w:eastAsia="Open Sans" w:hAnsi="Open Sans"/>
        </w:rPr>
        <w:t xml:space="preserve"> </w:t>
      </w:r>
      <w:r w:rsidRPr="379F9BAA">
        <w:rPr>
          <w:rFonts w:ascii="Open Sans" w:eastAsia="Open Sans" w:hAnsi="Open Sans" w:cs="Open Sans"/>
          <w:color w:val="000000" w:themeColor="text1"/>
        </w:rPr>
        <w:t>Adapted from</w:t>
      </w:r>
      <w:r w:rsidRPr="00EB6D0B">
        <w:rPr>
          <w:rFonts w:ascii="Open Sans" w:eastAsia="Open Sans" w:hAnsi="Open Sans" w:cs="Open Sans"/>
          <w:color w:val="5C9EE0" w:themeColor="accent2" w:themeTint="99"/>
        </w:rPr>
        <w:t xml:space="preserve"> </w:t>
      </w:r>
      <w:hyperlink r:id="rId3">
        <w:r w:rsidRPr="00EB6D0B">
          <w:rPr>
            <w:rStyle w:val="Hyperlink"/>
            <w:rFonts w:ascii="Open Sans" w:eastAsia="Open Sans" w:hAnsi="Open Sans" w:cs="Open Sans"/>
            <w:color w:val="5C9EE0" w:themeColor="accent2" w:themeTint="99"/>
          </w:rPr>
          <w:t>Guidance for HL7 Acknowledgement Messages to Support Interoperability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D3D6F2" w14:paraId="1E44E49E" w14:textId="77777777" w:rsidTr="33D3D6F2">
      <w:tc>
        <w:tcPr>
          <w:tcW w:w="3120" w:type="dxa"/>
        </w:tcPr>
        <w:p w14:paraId="3BC5FA3D" w14:textId="7EB580B6" w:rsidR="33D3D6F2" w:rsidRDefault="33D3D6F2" w:rsidP="33D3D6F2">
          <w:pPr>
            <w:pStyle w:val="Header"/>
            <w:ind w:left="-115"/>
            <w:rPr>
              <w:rFonts w:ascii="Open Sans" w:eastAsia="Open Sans" w:hAnsi="Open Sans"/>
            </w:rPr>
          </w:pPr>
        </w:p>
      </w:tc>
      <w:tc>
        <w:tcPr>
          <w:tcW w:w="3120" w:type="dxa"/>
        </w:tcPr>
        <w:p w14:paraId="0A04A70A" w14:textId="3184BA97" w:rsidR="33D3D6F2" w:rsidRDefault="33D3D6F2" w:rsidP="33D3D6F2">
          <w:pPr>
            <w:pStyle w:val="Header"/>
            <w:jc w:val="center"/>
            <w:rPr>
              <w:rFonts w:ascii="Open Sans" w:eastAsia="Open Sans" w:hAnsi="Open Sans"/>
            </w:rPr>
          </w:pPr>
        </w:p>
      </w:tc>
      <w:tc>
        <w:tcPr>
          <w:tcW w:w="3120" w:type="dxa"/>
        </w:tcPr>
        <w:p w14:paraId="14176ADC" w14:textId="75E40E53" w:rsidR="33D3D6F2" w:rsidRDefault="33D3D6F2" w:rsidP="33D3D6F2">
          <w:pPr>
            <w:pStyle w:val="Header"/>
            <w:ind w:right="-115"/>
            <w:jc w:val="right"/>
            <w:rPr>
              <w:rFonts w:ascii="Open Sans" w:eastAsia="Open Sans" w:hAnsi="Open Sans"/>
            </w:rPr>
          </w:pPr>
        </w:p>
      </w:tc>
    </w:tr>
  </w:tbl>
  <w:p w14:paraId="3F5B22EE" w14:textId="0150C218" w:rsidR="33D3D6F2" w:rsidRDefault="33D3D6F2" w:rsidP="33D3D6F2">
    <w:pPr>
      <w:pStyle w:val="Header"/>
      <w:rPr>
        <w:rFonts w:ascii="Open Sans" w:eastAsia="Open Sans" w:hAnsi="Open San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EE0C" w14:textId="22770ABC" w:rsidR="00665390" w:rsidRDefault="006653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623F" w14:textId="4BC7CC10" w:rsidR="00665390" w:rsidRDefault="0066539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220"/>
      <w:gridCol w:w="4220"/>
      <w:gridCol w:w="4220"/>
    </w:tblGrid>
    <w:tr w:rsidR="33D3D6F2" w14:paraId="3E09D393" w14:textId="77777777" w:rsidTr="33D3D6F2">
      <w:tc>
        <w:tcPr>
          <w:tcW w:w="4220" w:type="dxa"/>
        </w:tcPr>
        <w:p w14:paraId="666844E8" w14:textId="1461D698" w:rsidR="33D3D6F2" w:rsidRDefault="33D3D6F2" w:rsidP="33D3D6F2">
          <w:pPr>
            <w:pStyle w:val="Header"/>
            <w:ind w:left="-115"/>
            <w:rPr>
              <w:rFonts w:ascii="Open Sans" w:eastAsia="Open Sans" w:hAnsi="Open Sans"/>
            </w:rPr>
          </w:pPr>
        </w:p>
      </w:tc>
      <w:tc>
        <w:tcPr>
          <w:tcW w:w="4220" w:type="dxa"/>
        </w:tcPr>
        <w:p w14:paraId="218E520C" w14:textId="52F3D687" w:rsidR="33D3D6F2" w:rsidRDefault="33D3D6F2" w:rsidP="33D3D6F2">
          <w:pPr>
            <w:pStyle w:val="Header"/>
            <w:jc w:val="center"/>
            <w:rPr>
              <w:rFonts w:ascii="Open Sans" w:eastAsia="Open Sans" w:hAnsi="Open Sans"/>
            </w:rPr>
          </w:pPr>
        </w:p>
      </w:tc>
      <w:tc>
        <w:tcPr>
          <w:tcW w:w="4220" w:type="dxa"/>
        </w:tcPr>
        <w:p w14:paraId="3F881EF7" w14:textId="66BD8CA0" w:rsidR="33D3D6F2" w:rsidRDefault="33D3D6F2" w:rsidP="33D3D6F2">
          <w:pPr>
            <w:pStyle w:val="Header"/>
            <w:ind w:right="-115"/>
            <w:jc w:val="right"/>
            <w:rPr>
              <w:rFonts w:ascii="Open Sans" w:eastAsia="Open Sans" w:hAnsi="Open Sans"/>
            </w:rPr>
          </w:pPr>
        </w:p>
      </w:tc>
    </w:tr>
  </w:tbl>
  <w:p w14:paraId="185C2D62" w14:textId="4AEC6205" w:rsidR="33D3D6F2" w:rsidRDefault="33D3D6F2" w:rsidP="33D3D6F2">
    <w:pPr>
      <w:pStyle w:val="Header"/>
      <w:rPr>
        <w:rFonts w:ascii="Open Sans" w:eastAsia="Open Sans" w:hAnsi="Open San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4A42" w14:textId="0AE69AA8" w:rsidR="00665390" w:rsidRDefault="0066539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E6EA" w14:textId="6B0CF6B3" w:rsidR="00665390" w:rsidRDefault="0066539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D3D6F2" w14:paraId="4DCC4751" w14:textId="77777777" w:rsidTr="33D3D6F2">
      <w:tc>
        <w:tcPr>
          <w:tcW w:w="3120" w:type="dxa"/>
        </w:tcPr>
        <w:p w14:paraId="1CCC4CE4" w14:textId="4FFFDA3E" w:rsidR="33D3D6F2" w:rsidRDefault="33D3D6F2" w:rsidP="33D3D6F2">
          <w:pPr>
            <w:pStyle w:val="Header"/>
            <w:ind w:left="-115"/>
            <w:rPr>
              <w:rFonts w:ascii="Open Sans" w:eastAsia="Open Sans" w:hAnsi="Open Sans"/>
            </w:rPr>
          </w:pPr>
        </w:p>
      </w:tc>
      <w:tc>
        <w:tcPr>
          <w:tcW w:w="3120" w:type="dxa"/>
        </w:tcPr>
        <w:p w14:paraId="1A7360DD" w14:textId="07AF034D" w:rsidR="33D3D6F2" w:rsidRDefault="33D3D6F2" w:rsidP="33D3D6F2">
          <w:pPr>
            <w:pStyle w:val="Header"/>
            <w:jc w:val="center"/>
            <w:rPr>
              <w:rFonts w:ascii="Open Sans" w:eastAsia="Open Sans" w:hAnsi="Open Sans"/>
            </w:rPr>
          </w:pPr>
        </w:p>
      </w:tc>
      <w:tc>
        <w:tcPr>
          <w:tcW w:w="3120" w:type="dxa"/>
        </w:tcPr>
        <w:p w14:paraId="556EE4E9" w14:textId="4E34A37C" w:rsidR="33D3D6F2" w:rsidRDefault="33D3D6F2" w:rsidP="33D3D6F2">
          <w:pPr>
            <w:pStyle w:val="Header"/>
            <w:ind w:right="-115"/>
            <w:jc w:val="right"/>
            <w:rPr>
              <w:rFonts w:ascii="Open Sans" w:eastAsia="Open Sans" w:hAnsi="Open Sans"/>
            </w:rPr>
          </w:pPr>
        </w:p>
      </w:tc>
    </w:tr>
  </w:tbl>
  <w:p w14:paraId="0C1D49DD" w14:textId="6B611F18" w:rsidR="33D3D6F2" w:rsidRDefault="33D3D6F2" w:rsidP="33D3D6F2">
    <w:pPr>
      <w:pStyle w:val="Header"/>
      <w:rPr>
        <w:rFonts w:ascii="Open Sans" w:eastAsia="Open Sans" w:hAnsi="Open San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0AB4" w14:textId="69793C58" w:rsidR="00665390" w:rsidRDefault="00665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B1C5" w14:textId="3F82EE01" w:rsidR="00665390" w:rsidRDefault="00665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220"/>
      <w:gridCol w:w="4220"/>
      <w:gridCol w:w="4220"/>
    </w:tblGrid>
    <w:tr w:rsidR="33D3D6F2" w14:paraId="623D82DD" w14:textId="77777777" w:rsidTr="33D3D6F2">
      <w:tc>
        <w:tcPr>
          <w:tcW w:w="4220" w:type="dxa"/>
        </w:tcPr>
        <w:p w14:paraId="4B4C4AF9" w14:textId="7BC5DAA5" w:rsidR="33D3D6F2" w:rsidRDefault="33D3D6F2" w:rsidP="33D3D6F2">
          <w:pPr>
            <w:pStyle w:val="Header"/>
            <w:ind w:left="-115"/>
            <w:rPr>
              <w:rFonts w:ascii="Open Sans" w:eastAsia="Open Sans" w:hAnsi="Open Sans"/>
            </w:rPr>
          </w:pPr>
        </w:p>
      </w:tc>
      <w:tc>
        <w:tcPr>
          <w:tcW w:w="4220" w:type="dxa"/>
        </w:tcPr>
        <w:p w14:paraId="13A81EE3" w14:textId="3B393664" w:rsidR="33D3D6F2" w:rsidRDefault="33D3D6F2" w:rsidP="33D3D6F2">
          <w:pPr>
            <w:pStyle w:val="Header"/>
            <w:jc w:val="center"/>
            <w:rPr>
              <w:rFonts w:ascii="Open Sans" w:eastAsia="Open Sans" w:hAnsi="Open Sans"/>
            </w:rPr>
          </w:pPr>
        </w:p>
      </w:tc>
      <w:tc>
        <w:tcPr>
          <w:tcW w:w="4220" w:type="dxa"/>
        </w:tcPr>
        <w:p w14:paraId="31180356" w14:textId="49DA8BB4" w:rsidR="33D3D6F2" w:rsidRDefault="33D3D6F2" w:rsidP="33D3D6F2">
          <w:pPr>
            <w:pStyle w:val="Header"/>
            <w:ind w:right="-115"/>
            <w:jc w:val="right"/>
            <w:rPr>
              <w:rFonts w:ascii="Open Sans" w:eastAsia="Open Sans" w:hAnsi="Open Sans"/>
            </w:rPr>
          </w:pPr>
        </w:p>
      </w:tc>
    </w:tr>
  </w:tbl>
  <w:p w14:paraId="31AB06A0" w14:textId="1CF16B4D" w:rsidR="33D3D6F2" w:rsidRDefault="33D3D6F2" w:rsidP="33D3D6F2">
    <w:pPr>
      <w:pStyle w:val="Header"/>
      <w:rPr>
        <w:rFonts w:ascii="Open Sans" w:eastAsia="Open Sans" w:hAnsi="Open San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0C56" w14:textId="1232BCD5" w:rsidR="00665390" w:rsidRDefault="006653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B9D3" w14:textId="5B7420AC" w:rsidR="00665390" w:rsidRDefault="006653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D3D6F2" w14:paraId="1B1DA352" w14:textId="77777777" w:rsidTr="33D3D6F2">
      <w:tc>
        <w:tcPr>
          <w:tcW w:w="3120" w:type="dxa"/>
        </w:tcPr>
        <w:p w14:paraId="2D94D767" w14:textId="24EC7225" w:rsidR="33D3D6F2" w:rsidRDefault="33D3D6F2" w:rsidP="33D3D6F2">
          <w:pPr>
            <w:pStyle w:val="Header"/>
            <w:ind w:left="-115"/>
            <w:rPr>
              <w:rFonts w:ascii="Open Sans" w:eastAsia="Open Sans" w:hAnsi="Open Sans"/>
            </w:rPr>
          </w:pPr>
        </w:p>
      </w:tc>
      <w:tc>
        <w:tcPr>
          <w:tcW w:w="3120" w:type="dxa"/>
        </w:tcPr>
        <w:p w14:paraId="41E053A2" w14:textId="21CC49AC" w:rsidR="33D3D6F2" w:rsidRDefault="33D3D6F2" w:rsidP="33D3D6F2">
          <w:pPr>
            <w:pStyle w:val="Header"/>
            <w:jc w:val="center"/>
            <w:rPr>
              <w:rFonts w:ascii="Open Sans" w:eastAsia="Open Sans" w:hAnsi="Open Sans"/>
            </w:rPr>
          </w:pPr>
        </w:p>
      </w:tc>
      <w:tc>
        <w:tcPr>
          <w:tcW w:w="3120" w:type="dxa"/>
        </w:tcPr>
        <w:p w14:paraId="30BA4FDE" w14:textId="11EE2ABE" w:rsidR="33D3D6F2" w:rsidRDefault="33D3D6F2" w:rsidP="33D3D6F2">
          <w:pPr>
            <w:pStyle w:val="Header"/>
            <w:ind w:right="-115"/>
            <w:jc w:val="right"/>
            <w:rPr>
              <w:rFonts w:ascii="Open Sans" w:eastAsia="Open Sans" w:hAnsi="Open Sans"/>
            </w:rPr>
          </w:pPr>
        </w:p>
      </w:tc>
    </w:tr>
  </w:tbl>
  <w:p w14:paraId="016AF7C7" w14:textId="1116603F" w:rsidR="33D3D6F2" w:rsidRDefault="33D3D6F2" w:rsidP="33D3D6F2">
    <w:pPr>
      <w:pStyle w:val="Header"/>
      <w:rPr>
        <w:rFonts w:ascii="Open Sans" w:eastAsia="Open Sans" w:hAnsi="Open San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9402" w14:textId="74AE3D57" w:rsidR="00665390" w:rsidRDefault="006653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DACE" w14:textId="4BE38A77" w:rsidR="00665390" w:rsidRDefault="006653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220"/>
      <w:gridCol w:w="4220"/>
      <w:gridCol w:w="4220"/>
    </w:tblGrid>
    <w:tr w:rsidR="33D3D6F2" w14:paraId="03687FCD" w14:textId="77777777" w:rsidTr="33D3D6F2">
      <w:tc>
        <w:tcPr>
          <w:tcW w:w="4220" w:type="dxa"/>
        </w:tcPr>
        <w:p w14:paraId="1720A66F" w14:textId="128DE20E" w:rsidR="33D3D6F2" w:rsidRDefault="33D3D6F2" w:rsidP="33D3D6F2">
          <w:pPr>
            <w:pStyle w:val="Header"/>
            <w:ind w:left="-115"/>
            <w:rPr>
              <w:rFonts w:ascii="Open Sans" w:eastAsia="Open Sans" w:hAnsi="Open Sans"/>
            </w:rPr>
          </w:pPr>
        </w:p>
      </w:tc>
      <w:tc>
        <w:tcPr>
          <w:tcW w:w="4220" w:type="dxa"/>
        </w:tcPr>
        <w:p w14:paraId="35B8AD23" w14:textId="1B718431" w:rsidR="33D3D6F2" w:rsidRDefault="33D3D6F2" w:rsidP="33D3D6F2">
          <w:pPr>
            <w:pStyle w:val="Header"/>
            <w:jc w:val="center"/>
            <w:rPr>
              <w:rFonts w:ascii="Open Sans" w:eastAsia="Open Sans" w:hAnsi="Open Sans"/>
            </w:rPr>
          </w:pPr>
        </w:p>
      </w:tc>
      <w:tc>
        <w:tcPr>
          <w:tcW w:w="4220" w:type="dxa"/>
        </w:tcPr>
        <w:p w14:paraId="770DA0BB" w14:textId="387CE6FD" w:rsidR="33D3D6F2" w:rsidRDefault="33D3D6F2" w:rsidP="33D3D6F2">
          <w:pPr>
            <w:pStyle w:val="Header"/>
            <w:ind w:right="-115"/>
            <w:jc w:val="right"/>
            <w:rPr>
              <w:rFonts w:ascii="Open Sans" w:eastAsia="Open Sans" w:hAnsi="Open Sans"/>
            </w:rPr>
          </w:pPr>
        </w:p>
      </w:tc>
    </w:tr>
  </w:tbl>
  <w:p w14:paraId="22BF234B" w14:textId="7343CB99" w:rsidR="33D3D6F2" w:rsidRDefault="33D3D6F2" w:rsidP="33D3D6F2">
    <w:pPr>
      <w:pStyle w:val="Header"/>
      <w:rPr>
        <w:rFonts w:ascii="Open Sans" w:eastAsia="Open Sans" w:hAnsi="Open Sans"/>
      </w:rPr>
    </w:pPr>
  </w:p>
</w:hdr>
</file>

<file path=word/intelligence.xml><?xml version="1.0" encoding="utf-8"?>
<int:Intelligence xmlns:int="http://schemas.microsoft.com/office/intelligence/2019/intelligence">
  <int:IntelligenceSettings/>
  <int:Manifest>
    <int:ParagraphRange paragraphId="565484055" textId="675427209" start="112" length="9" invalidationStart="112" invalidationLength="9" id="kCo2iKJ8"/>
  </int:Manifest>
  <int:Observations>
    <int:Content id="kCo2iKJ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4056"/>
    <w:multiLevelType w:val="hybridMultilevel"/>
    <w:tmpl w:val="D92A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778"/>
    <w:multiLevelType w:val="hybridMultilevel"/>
    <w:tmpl w:val="FFFFFFFF"/>
    <w:lvl w:ilvl="0" w:tplc="5518DC72">
      <w:start w:val="1"/>
      <w:numFmt w:val="bullet"/>
      <w:lvlText w:val=""/>
      <w:lvlJc w:val="left"/>
      <w:pPr>
        <w:ind w:left="720" w:hanging="360"/>
      </w:pPr>
      <w:rPr>
        <w:rFonts w:ascii="Symbol" w:hAnsi="Symbol" w:hint="default"/>
      </w:rPr>
    </w:lvl>
    <w:lvl w:ilvl="1" w:tplc="7BB2F6EE">
      <w:start w:val="1"/>
      <w:numFmt w:val="bullet"/>
      <w:lvlText w:val="o"/>
      <w:lvlJc w:val="left"/>
      <w:pPr>
        <w:ind w:left="1440" w:hanging="360"/>
      </w:pPr>
      <w:rPr>
        <w:rFonts w:ascii="Courier New" w:hAnsi="Courier New" w:hint="default"/>
      </w:rPr>
    </w:lvl>
    <w:lvl w:ilvl="2" w:tplc="CAA828B6">
      <w:start w:val="1"/>
      <w:numFmt w:val="bullet"/>
      <w:lvlText w:val=""/>
      <w:lvlJc w:val="left"/>
      <w:pPr>
        <w:ind w:left="2160" w:hanging="360"/>
      </w:pPr>
      <w:rPr>
        <w:rFonts w:ascii="Wingdings" w:hAnsi="Wingdings" w:hint="default"/>
      </w:rPr>
    </w:lvl>
    <w:lvl w:ilvl="3" w:tplc="138C29BC">
      <w:start w:val="1"/>
      <w:numFmt w:val="bullet"/>
      <w:lvlText w:val=""/>
      <w:lvlJc w:val="left"/>
      <w:pPr>
        <w:ind w:left="2880" w:hanging="360"/>
      </w:pPr>
      <w:rPr>
        <w:rFonts w:ascii="Symbol" w:hAnsi="Symbol" w:hint="default"/>
      </w:rPr>
    </w:lvl>
    <w:lvl w:ilvl="4" w:tplc="8F24BCF0">
      <w:start w:val="1"/>
      <w:numFmt w:val="bullet"/>
      <w:lvlText w:val="o"/>
      <w:lvlJc w:val="left"/>
      <w:pPr>
        <w:ind w:left="3600" w:hanging="360"/>
      </w:pPr>
      <w:rPr>
        <w:rFonts w:ascii="Courier New" w:hAnsi="Courier New" w:hint="default"/>
      </w:rPr>
    </w:lvl>
    <w:lvl w:ilvl="5" w:tplc="F5A202F4">
      <w:start w:val="1"/>
      <w:numFmt w:val="bullet"/>
      <w:lvlText w:val=""/>
      <w:lvlJc w:val="left"/>
      <w:pPr>
        <w:ind w:left="4320" w:hanging="360"/>
      </w:pPr>
      <w:rPr>
        <w:rFonts w:ascii="Wingdings" w:hAnsi="Wingdings" w:hint="default"/>
      </w:rPr>
    </w:lvl>
    <w:lvl w:ilvl="6" w:tplc="98187964">
      <w:start w:val="1"/>
      <w:numFmt w:val="bullet"/>
      <w:lvlText w:val=""/>
      <w:lvlJc w:val="left"/>
      <w:pPr>
        <w:ind w:left="5040" w:hanging="360"/>
      </w:pPr>
      <w:rPr>
        <w:rFonts w:ascii="Symbol" w:hAnsi="Symbol" w:hint="default"/>
      </w:rPr>
    </w:lvl>
    <w:lvl w:ilvl="7" w:tplc="8A0C51F0">
      <w:start w:val="1"/>
      <w:numFmt w:val="bullet"/>
      <w:lvlText w:val="o"/>
      <w:lvlJc w:val="left"/>
      <w:pPr>
        <w:ind w:left="5760" w:hanging="360"/>
      </w:pPr>
      <w:rPr>
        <w:rFonts w:ascii="Courier New" w:hAnsi="Courier New" w:hint="default"/>
      </w:rPr>
    </w:lvl>
    <w:lvl w:ilvl="8" w:tplc="F854560C">
      <w:start w:val="1"/>
      <w:numFmt w:val="bullet"/>
      <w:lvlText w:val=""/>
      <w:lvlJc w:val="left"/>
      <w:pPr>
        <w:ind w:left="6480" w:hanging="360"/>
      </w:pPr>
      <w:rPr>
        <w:rFonts w:ascii="Wingdings" w:hAnsi="Wingdings" w:hint="default"/>
      </w:rPr>
    </w:lvl>
  </w:abstractNum>
  <w:abstractNum w:abstractNumId="2" w15:restartNumberingAfterBreak="0">
    <w:nsid w:val="09582B58"/>
    <w:multiLevelType w:val="hybridMultilevel"/>
    <w:tmpl w:val="F9002960"/>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D1FF7"/>
    <w:multiLevelType w:val="hybridMultilevel"/>
    <w:tmpl w:val="1B7833B4"/>
    <w:lvl w:ilvl="0" w:tplc="E1EA630C">
      <w:start w:val="1"/>
      <w:numFmt w:val="bullet"/>
      <w:lvlText w:val=""/>
      <w:lvlJc w:val="left"/>
      <w:pPr>
        <w:ind w:left="720" w:hanging="360"/>
      </w:pPr>
      <w:rPr>
        <w:rFonts w:ascii="Symbol" w:hAnsi="Symbol" w:hint="default"/>
      </w:rPr>
    </w:lvl>
    <w:lvl w:ilvl="1" w:tplc="5150D720">
      <w:start w:val="1"/>
      <w:numFmt w:val="bullet"/>
      <w:lvlText w:val=""/>
      <w:lvlJc w:val="left"/>
      <w:pPr>
        <w:ind w:left="1440" w:hanging="360"/>
      </w:pPr>
      <w:rPr>
        <w:rFonts w:ascii="Symbol" w:hAnsi="Symbol" w:hint="default"/>
      </w:rPr>
    </w:lvl>
    <w:lvl w:ilvl="2" w:tplc="6DFA6ED0">
      <w:start w:val="1"/>
      <w:numFmt w:val="bullet"/>
      <w:lvlText w:val=""/>
      <w:lvlJc w:val="left"/>
      <w:pPr>
        <w:ind w:left="2160" w:hanging="360"/>
      </w:pPr>
      <w:rPr>
        <w:rFonts w:ascii="Wingdings" w:hAnsi="Wingdings" w:hint="default"/>
      </w:rPr>
    </w:lvl>
    <w:lvl w:ilvl="3" w:tplc="8512AB52">
      <w:start w:val="1"/>
      <w:numFmt w:val="bullet"/>
      <w:lvlText w:val=""/>
      <w:lvlJc w:val="left"/>
      <w:pPr>
        <w:ind w:left="2880" w:hanging="360"/>
      </w:pPr>
      <w:rPr>
        <w:rFonts w:ascii="Symbol" w:hAnsi="Symbol" w:hint="default"/>
      </w:rPr>
    </w:lvl>
    <w:lvl w:ilvl="4" w:tplc="E7705EA0">
      <w:start w:val="1"/>
      <w:numFmt w:val="bullet"/>
      <w:lvlText w:val="o"/>
      <w:lvlJc w:val="left"/>
      <w:pPr>
        <w:ind w:left="3600" w:hanging="360"/>
      </w:pPr>
      <w:rPr>
        <w:rFonts w:ascii="Courier New" w:hAnsi="Courier New" w:hint="default"/>
      </w:rPr>
    </w:lvl>
    <w:lvl w:ilvl="5" w:tplc="7DE40078">
      <w:start w:val="1"/>
      <w:numFmt w:val="bullet"/>
      <w:lvlText w:val=""/>
      <w:lvlJc w:val="left"/>
      <w:pPr>
        <w:ind w:left="4320" w:hanging="360"/>
      </w:pPr>
      <w:rPr>
        <w:rFonts w:ascii="Wingdings" w:hAnsi="Wingdings" w:hint="default"/>
      </w:rPr>
    </w:lvl>
    <w:lvl w:ilvl="6" w:tplc="45785F0E">
      <w:start w:val="1"/>
      <w:numFmt w:val="bullet"/>
      <w:lvlText w:val=""/>
      <w:lvlJc w:val="left"/>
      <w:pPr>
        <w:ind w:left="5040" w:hanging="360"/>
      </w:pPr>
      <w:rPr>
        <w:rFonts w:ascii="Symbol" w:hAnsi="Symbol" w:hint="default"/>
      </w:rPr>
    </w:lvl>
    <w:lvl w:ilvl="7" w:tplc="1D6C2700">
      <w:start w:val="1"/>
      <w:numFmt w:val="bullet"/>
      <w:lvlText w:val="o"/>
      <w:lvlJc w:val="left"/>
      <w:pPr>
        <w:ind w:left="5760" w:hanging="360"/>
      </w:pPr>
      <w:rPr>
        <w:rFonts w:ascii="Courier New" w:hAnsi="Courier New" w:hint="default"/>
      </w:rPr>
    </w:lvl>
    <w:lvl w:ilvl="8" w:tplc="7486DAB4">
      <w:start w:val="1"/>
      <w:numFmt w:val="bullet"/>
      <w:lvlText w:val=""/>
      <w:lvlJc w:val="left"/>
      <w:pPr>
        <w:ind w:left="6480" w:hanging="360"/>
      </w:pPr>
      <w:rPr>
        <w:rFonts w:ascii="Wingdings" w:hAnsi="Wingdings" w:hint="default"/>
      </w:rPr>
    </w:lvl>
  </w:abstractNum>
  <w:abstractNum w:abstractNumId="4" w15:restartNumberingAfterBreak="0">
    <w:nsid w:val="1BCD4C8E"/>
    <w:multiLevelType w:val="hybridMultilevel"/>
    <w:tmpl w:val="38DE0780"/>
    <w:lvl w:ilvl="0" w:tplc="B5EE044C">
      <w:start w:val="1"/>
      <w:numFmt w:val="bullet"/>
      <w:lvlText w:val="a"/>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9A07EF"/>
    <w:multiLevelType w:val="hybridMultilevel"/>
    <w:tmpl w:val="3BEC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5AAF"/>
    <w:multiLevelType w:val="hybridMultilevel"/>
    <w:tmpl w:val="095E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3EF7"/>
    <w:multiLevelType w:val="hybridMultilevel"/>
    <w:tmpl w:val="FFFFFFFF"/>
    <w:lvl w:ilvl="0" w:tplc="94EA7A90">
      <w:start w:val="1"/>
      <w:numFmt w:val="bullet"/>
      <w:lvlText w:val="a"/>
      <w:lvlJc w:val="left"/>
      <w:pPr>
        <w:ind w:left="720" w:hanging="360"/>
      </w:pPr>
      <w:rPr>
        <w:rFonts w:ascii="Webdings" w:hAnsi="Webdings" w:hint="default"/>
      </w:rPr>
    </w:lvl>
    <w:lvl w:ilvl="1" w:tplc="69928ED6">
      <w:start w:val="1"/>
      <w:numFmt w:val="bullet"/>
      <w:lvlText w:val="o"/>
      <w:lvlJc w:val="left"/>
      <w:pPr>
        <w:ind w:left="1440" w:hanging="360"/>
      </w:pPr>
      <w:rPr>
        <w:rFonts w:ascii="Courier New" w:hAnsi="Courier New" w:hint="default"/>
      </w:rPr>
    </w:lvl>
    <w:lvl w:ilvl="2" w:tplc="1360B95E">
      <w:start w:val="1"/>
      <w:numFmt w:val="bullet"/>
      <w:lvlText w:val=""/>
      <w:lvlJc w:val="left"/>
      <w:pPr>
        <w:ind w:left="2160" w:hanging="360"/>
      </w:pPr>
      <w:rPr>
        <w:rFonts w:ascii="Wingdings" w:hAnsi="Wingdings" w:hint="default"/>
      </w:rPr>
    </w:lvl>
    <w:lvl w:ilvl="3" w:tplc="EEB42AE6">
      <w:start w:val="1"/>
      <w:numFmt w:val="bullet"/>
      <w:lvlText w:val=""/>
      <w:lvlJc w:val="left"/>
      <w:pPr>
        <w:ind w:left="2880" w:hanging="360"/>
      </w:pPr>
      <w:rPr>
        <w:rFonts w:ascii="Symbol" w:hAnsi="Symbol" w:hint="default"/>
      </w:rPr>
    </w:lvl>
    <w:lvl w:ilvl="4" w:tplc="2C72795A">
      <w:start w:val="1"/>
      <w:numFmt w:val="bullet"/>
      <w:lvlText w:val="o"/>
      <w:lvlJc w:val="left"/>
      <w:pPr>
        <w:ind w:left="3600" w:hanging="360"/>
      </w:pPr>
      <w:rPr>
        <w:rFonts w:ascii="Courier New" w:hAnsi="Courier New" w:hint="default"/>
      </w:rPr>
    </w:lvl>
    <w:lvl w:ilvl="5" w:tplc="CFDA7152">
      <w:start w:val="1"/>
      <w:numFmt w:val="bullet"/>
      <w:lvlText w:val=""/>
      <w:lvlJc w:val="left"/>
      <w:pPr>
        <w:ind w:left="4320" w:hanging="360"/>
      </w:pPr>
      <w:rPr>
        <w:rFonts w:ascii="Wingdings" w:hAnsi="Wingdings" w:hint="default"/>
      </w:rPr>
    </w:lvl>
    <w:lvl w:ilvl="6" w:tplc="E0ACDD38">
      <w:start w:val="1"/>
      <w:numFmt w:val="bullet"/>
      <w:lvlText w:val=""/>
      <w:lvlJc w:val="left"/>
      <w:pPr>
        <w:ind w:left="5040" w:hanging="360"/>
      </w:pPr>
      <w:rPr>
        <w:rFonts w:ascii="Symbol" w:hAnsi="Symbol" w:hint="default"/>
      </w:rPr>
    </w:lvl>
    <w:lvl w:ilvl="7" w:tplc="61AC5732">
      <w:start w:val="1"/>
      <w:numFmt w:val="bullet"/>
      <w:lvlText w:val="o"/>
      <w:lvlJc w:val="left"/>
      <w:pPr>
        <w:ind w:left="5760" w:hanging="360"/>
      </w:pPr>
      <w:rPr>
        <w:rFonts w:ascii="Courier New" w:hAnsi="Courier New" w:hint="default"/>
      </w:rPr>
    </w:lvl>
    <w:lvl w:ilvl="8" w:tplc="9F1A1B82">
      <w:start w:val="1"/>
      <w:numFmt w:val="bullet"/>
      <w:lvlText w:val=""/>
      <w:lvlJc w:val="left"/>
      <w:pPr>
        <w:ind w:left="6480" w:hanging="360"/>
      </w:pPr>
      <w:rPr>
        <w:rFonts w:ascii="Wingdings" w:hAnsi="Wingdings" w:hint="default"/>
      </w:rPr>
    </w:lvl>
  </w:abstractNum>
  <w:abstractNum w:abstractNumId="8" w15:restartNumberingAfterBreak="0">
    <w:nsid w:val="1FE97014"/>
    <w:multiLevelType w:val="hybridMultilevel"/>
    <w:tmpl w:val="FFFFFFFF"/>
    <w:lvl w:ilvl="0" w:tplc="E4F8BFE0">
      <w:start w:val="1"/>
      <w:numFmt w:val="bullet"/>
      <w:lvlText w:val=""/>
      <w:lvlJc w:val="left"/>
      <w:pPr>
        <w:ind w:left="720" w:hanging="360"/>
      </w:pPr>
      <w:rPr>
        <w:rFonts w:ascii="Symbol" w:hAnsi="Symbol" w:hint="default"/>
      </w:rPr>
    </w:lvl>
    <w:lvl w:ilvl="1" w:tplc="857C8EE0">
      <w:start w:val="1"/>
      <w:numFmt w:val="bullet"/>
      <w:lvlText w:val="o"/>
      <w:lvlJc w:val="left"/>
      <w:pPr>
        <w:ind w:left="1440" w:hanging="360"/>
      </w:pPr>
      <w:rPr>
        <w:rFonts w:ascii="Courier New" w:hAnsi="Courier New" w:hint="default"/>
      </w:rPr>
    </w:lvl>
    <w:lvl w:ilvl="2" w:tplc="C9D69E14">
      <w:start w:val="1"/>
      <w:numFmt w:val="bullet"/>
      <w:lvlText w:val=""/>
      <w:lvlJc w:val="left"/>
      <w:pPr>
        <w:ind w:left="2160" w:hanging="360"/>
      </w:pPr>
      <w:rPr>
        <w:rFonts w:ascii="Wingdings" w:hAnsi="Wingdings" w:hint="default"/>
      </w:rPr>
    </w:lvl>
    <w:lvl w:ilvl="3" w:tplc="0CEE8BE0">
      <w:start w:val="1"/>
      <w:numFmt w:val="bullet"/>
      <w:lvlText w:val=""/>
      <w:lvlJc w:val="left"/>
      <w:pPr>
        <w:ind w:left="2880" w:hanging="360"/>
      </w:pPr>
      <w:rPr>
        <w:rFonts w:ascii="Symbol" w:hAnsi="Symbol" w:hint="default"/>
      </w:rPr>
    </w:lvl>
    <w:lvl w:ilvl="4" w:tplc="80D6F772">
      <w:start w:val="1"/>
      <w:numFmt w:val="bullet"/>
      <w:lvlText w:val="o"/>
      <w:lvlJc w:val="left"/>
      <w:pPr>
        <w:ind w:left="3600" w:hanging="360"/>
      </w:pPr>
      <w:rPr>
        <w:rFonts w:ascii="Courier New" w:hAnsi="Courier New" w:hint="default"/>
      </w:rPr>
    </w:lvl>
    <w:lvl w:ilvl="5" w:tplc="5B703AE6">
      <w:start w:val="1"/>
      <w:numFmt w:val="bullet"/>
      <w:lvlText w:val=""/>
      <w:lvlJc w:val="left"/>
      <w:pPr>
        <w:ind w:left="4320" w:hanging="360"/>
      </w:pPr>
      <w:rPr>
        <w:rFonts w:ascii="Wingdings" w:hAnsi="Wingdings" w:hint="default"/>
      </w:rPr>
    </w:lvl>
    <w:lvl w:ilvl="6" w:tplc="E8409FA4">
      <w:start w:val="1"/>
      <w:numFmt w:val="bullet"/>
      <w:lvlText w:val=""/>
      <w:lvlJc w:val="left"/>
      <w:pPr>
        <w:ind w:left="5040" w:hanging="360"/>
      </w:pPr>
      <w:rPr>
        <w:rFonts w:ascii="Symbol" w:hAnsi="Symbol" w:hint="default"/>
      </w:rPr>
    </w:lvl>
    <w:lvl w:ilvl="7" w:tplc="CE4A7314">
      <w:start w:val="1"/>
      <w:numFmt w:val="bullet"/>
      <w:lvlText w:val="o"/>
      <w:lvlJc w:val="left"/>
      <w:pPr>
        <w:ind w:left="5760" w:hanging="360"/>
      </w:pPr>
      <w:rPr>
        <w:rFonts w:ascii="Courier New" w:hAnsi="Courier New" w:hint="default"/>
      </w:rPr>
    </w:lvl>
    <w:lvl w:ilvl="8" w:tplc="54C693AE">
      <w:start w:val="1"/>
      <w:numFmt w:val="bullet"/>
      <w:lvlText w:val=""/>
      <w:lvlJc w:val="left"/>
      <w:pPr>
        <w:ind w:left="6480" w:hanging="360"/>
      </w:pPr>
      <w:rPr>
        <w:rFonts w:ascii="Wingdings" w:hAnsi="Wingdings" w:hint="default"/>
      </w:rPr>
    </w:lvl>
  </w:abstractNum>
  <w:abstractNum w:abstractNumId="9" w15:restartNumberingAfterBreak="0">
    <w:nsid w:val="223F01A6"/>
    <w:multiLevelType w:val="hybridMultilevel"/>
    <w:tmpl w:val="994A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531A"/>
    <w:multiLevelType w:val="hybridMultilevel"/>
    <w:tmpl w:val="FFFFFFFF"/>
    <w:lvl w:ilvl="0" w:tplc="846EEC6A">
      <w:start w:val="1"/>
      <w:numFmt w:val="bullet"/>
      <w:lvlText w:val="£"/>
      <w:lvlJc w:val="left"/>
      <w:pPr>
        <w:ind w:left="720" w:hanging="360"/>
      </w:pPr>
      <w:rPr>
        <w:rFonts w:ascii="Wingdings 2" w:hAnsi="Wingdings 2" w:hint="default"/>
      </w:rPr>
    </w:lvl>
    <w:lvl w:ilvl="1" w:tplc="4F248924">
      <w:start w:val="1"/>
      <w:numFmt w:val="bullet"/>
      <w:lvlText w:val="o"/>
      <w:lvlJc w:val="left"/>
      <w:pPr>
        <w:ind w:left="1440" w:hanging="360"/>
      </w:pPr>
      <w:rPr>
        <w:rFonts w:ascii="Courier New" w:hAnsi="Courier New" w:hint="default"/>
      </w:rPr>
    </w:lvl>
    <w:lvl w:ilvl="2" w:tplc="A55654CA">
      <w:start w:val="1"/>
      <w:numFmt w:val="bullet"/>
      <w:lvlText w:val=""/>
      <w:lvlJc w:val="left"/>
      <w:pPr>
        <w:ind w:left="2160" w:hanging="360"/>
      </w:pPr>
      <w:rPr>
        <w:rFonts w:ascii="Wingdings" w:hAnsi="Wingdings" w:hint="default"/>
      </w:rPr>
    </w:lvl>
    <w:lvl w:ilvl="3" w:tplc="503C6D16">
      <w:start w:val="1"/>
      <w:numFmt w:val="bullet"/>
      <w:lvlText w:val=""/>
      <w:lvlJc w:val="left"/>
      <w:pPr>
        <w:ind w:left="2880" w:hanging="360"/>
      </w:pPr>
      <w:rPr>
        <w:rFonts w:ascii="Symbol" w:hAnsi="Symbol" w:hint="default"/>
      </w:rPr>
    </w:lvl>
    <w:lvl w:ilvl="4" w:tplc="7522008E">
      <w:start w:val="1"/>
      <w:numFmt w:val="bullet"/>
      <w:lvlText w:val="o"/>
      <w:lvlJc w:val="left"/>
      <w:pPr>
        <w:ind w:left="3600" w:hanging="360"/>
      </w:pPr>
      <w:rPr>
        <w:rFonts w:ascii="Courier New" w:hAnsi="Courier New" w:hint="default"/>
      </w:rPr>
    </w:lvl>
    <w:lvl w:ilvl="5" w:tplc="A6E64C9A">
      <w:start w:val="1"/>
      <w:numFmt w:val="bullet"/>
      <w:lvlText w:val=""/>
      <w:lvlJc w:val="left"/>
      <w:pPr>
        <w:ind w:left="4320" w:hanging="360"/>
      </w:pPr>
      <w:rPr>
        <w:rFonts w:ascii="Wingdings" w:hAnsi="Wingdings" w:hint="default"/>
      </w:rPr>
    </w:lvl>
    <w:lvl w:ilvl="6" w:tplc="35F447BA">
      <w:start w:val="1"/>
      <w:numFmt w:val="bullet"/>
      <w:lvlText w:val=""/>
      <w:lvlJc w:val="left"/>
      <w:pPr>
        <w:ind w:left="5040" w:hanging="360"/>
      </w:pPr>
      <w:rPr>
        <w:rFonts w:ascii="Symbol" w:hAnsi="Symbol" w:hint="default"/>
      </w:rPr>
    </w:lvl>
    <w:lvl w:ilvl="7" w:tplc="F91689C4">
      <w:start w:val="1"/>
      <w:numFmt w:val="bullet"/>
      <w:lvlText w:val="o"/>
      <w:lvlJc w:val="left"/>
      <w:pPr>
        <w:ind w:left="5760" w:hanging="360"/>
      </w:pPr>
      <w:rPr>
        <w:rFonts w:ascii="Courier New" w:hAnsi="Courier New" w:hint="default"/>
      </w:rPr>
    </w:lvl>
    <w:lvl w:ilvl="8" w:tplc="A3688020">
      <w:start w:val="1"/>
      <w:numFmt w:val="bullet"/>
      <w:lvlText w:val=""/>
      <w:lvlJc w:val="left"/>
      <w:pPr>
        <w:ind w:left="6480" w:hanging="360"/>
      </w:pPr>
      <w:rPr>
        <w:rFonts w:ascii="Wingdings" w:hAnsi="Wingdings" w:hint="default"/>
      </w:rPr>
    </w:lvl>
  </w:abstractNum>
  <w:abstractNum w:abstractNumId="11" w15:restartNumberingAfterBreak="0">
    <w:nsid w:val="26636B1E"/>
    <w:multiLevelType w:val="hybridMultilevel"/>
    <w:tmpl w:val="4EFEE1EA"/>
    <w:lvl w:ilvl="0" w:tplc="579ED6B6">
      <w:start w:val="1"/>
      <w:numFmt w:val="bullet"/>
      <w:lvlText w:val="-"/>
      <w:lvlJc w:val="left"/>
      <w:pPr>
        <w:ind w:left="720" w:hanging="360"/>
      </w:pPr>
      <w:rPr>
        <w:rFonts w:ascii="Symbol" w:hAnsi="Symbol" w:hint="default"/>
      </w:rPr>
    </w:lvl>
    <w:lvl w:ilvl="1" w:tplc="B4329748">
      <w:start w:val="1"/>
      <w:numFmt w:val="bullet"/>
      <w:lvlText w:val="o"/>
      <w:lvlJc w:val="left"/>
      <w:pPr>
        <w:ind w:left="1440" w:hanging="360"/>
      </w:pPr>
      <w:rPr>
        <w:rFonts w:ascii="Courier New" w:hAnsi="Courier New" w:hint="default"/>
      </w:rPr>
    </w:lvl>
    <w:lvl w:ilvl="2" w:tplc="47E8E6E4">
      <w:start w:val="1"/>
      <w:numFmt w:val="bullet"/>
      <w:lvlText w:val=""/>
      <w:lvlJc w:val="left"/>
      <w:pPr>
        <w:ind w:left="2160" w:hanging="360"/>
      </w:pPr>
      <w:rPr>
        <w:rFonts w:ascii="Wingdings" w:hAnsi="Wingdings" w:hint="default"/>
      </w:rPr>
    </w:lvl>
    <w:lvl w:ilvl="3" w:tplc="6726BB94">
      <w:start w:val="1"/>
      <w:numFmt w:val="bullet"/>
      <w:lvlText w:val=""/>
      <w:lvlJc w:val="left"/>
      <w:pPr>
        <w:ind w:left="2880" w:hanging="360"/>
      </w:pPr>
      <w:rPr>
        <w:rFonts w:ascii="Symbol" w:hAnsi="Symbol" w:hint="default"/>
      </w:rPr>
    </w:lvl>
    <w:lvl w:ilvl="4" w:tplc="C742BA2C">
      <w:start w:val="1"/>
      <w:numFmt w:val="bullet"/>
      <w:lvlText w:val="o"/>
      <w:lvlJc w:val="left"/>
      <w:pPr>
        <w:ind w:left="3600" w:hanging="360"/>
      </w:pPr>
      <w:rPr>
        <w:rFonts w:ascii="Courier New" w:hAnsi="Courier New" w:hint="default"/>
      </w:rPr>
    </w:lvl>
    <w:lvl w:ilvl="5" w:tplc="CEF64F52">
      <w:start w:val="1"/>
      <w:numFmt w:val="bullet"/>
      <w:lvlText w:val=""/>
      <w:lvlJc w:val="left"/>
      <w:pPr>
        <w:ind w:left="4320" w:hanging="360"/>
      </w:pPr>
      <w:rPr>
        <w:rFonts w:ascii="Wingdings" w:hAnsi="Wingdings" w:hint="default"/>
      </w:rPr>
    </w:lvl>
    <w:lvl w:ilvl="6" w:tplc="4F5CE608">
      <w:start w:val="1"/>
      <w:numFmt w:val="bullet"/>
      <w:lvlText w:val=""/>
      <w:lvlJc w:val="left"/>
      <w:pPr>
        <w:ind w:left="5040" w:hanging="360"/>
      </w:pPr>
      <w:rPr>
        <w:rFonts w:ascii="Symbol" w:hAnsi="Symbol" w:hint="default"/>
      </w:rPr>
    </w:lvl>
    <w:lvl w:ilvl="7" w:tplc="47BA0BA0">
      <w:start w:val="1"/>
      <w:numFmt w:val="bullet"/>
      <w:lvlText w:val="o"/>
      <w:lvlJc w:val="left"/>
      <w:pPr>
        <w:ind w:left="5760" w:hanging="360"/>
      </w:pPr>
      <w:rPr>
        <w:rFonts w:ascii="Courier New" w:hAnsi="Courier New" w:hint="default"/>
      </w:rPr>
    </w:lvl>
    <w:lvl w:ilvl="8" w:tplc="587E690A">
      <w:start w:val="1"/>
      <w:numFmt w:val="bullet"/>
      <w:lvlText w:val=""/>
      <w:lvlJc w:val="left"/>
      <w:pPr>
        <w:ind w:left="6480" w:hanging="360"/>
      </w:pPr>
      <w:rPr>
        <w:rFonts w:ascii="Wingdings" w:hAnsi="Wingdings" w:hint="default"/>
      </w:rPr>
    </w:lvl>
  </w:abstractNum>
  <w:abstractNum w:abstractNumId="12" w15:restartNumberingAfterBreak="0">
    <w:nsid w:val="266C4703"/>
    <w:multiLevelType w:val="hybridMultilevel"/>
    <w:tmpl w:val="FFFFFFFF"/>
    <w:lvl w:ilvl="0" w:tplc="FBB61CC2">
      <w:start w:val="1"/>
      <w:numFmt w:val="bullet"/>
      <w:lvlText w:val=""/>
      <w:lvlJc w:val="left"/>
      <w:pPr>
        <w:ind w:left="720" w:hanging="360"/>
      </w:pPr>
      <w:rPr>
        <w:rFonts w:ascii="Symbol" w:hAnsi="Symbol" w:hint="default"/>
      </w:rPr>
    </w:lvl>
    <w:lvl w:ilvl="1" w:tplc="95788162">
      <w:start w:val="1"/>
      <w:numFmt w:val="bullet"/>
      <w:lvlText w:val="o"/>
      <w:lvlJc w:val="left"/>
      <w:pPr>
        <w:ind w:left="1440" w:hanging="360"/>
      </w:pPr>
      <w:rPr>
        <w:rFonts w:ascii="Courier New" w:hAnsi="Courier New" w:hint="default"/>
      </w:rPr>
    </w:lvl>
    <w:lvl w:ilvl="2" w:tplc="F2703E66">
      <w:start w:val="1"/>
      <w:numFmt w:val="bullet"/>
      <w:lvlText w:val=""/>
      <w:lvlJc w:val="left"/>
      <w:pPr>
        <w:ind w:left="2160" w:hanging="360"/>
      </w:pPr>
      <w:rPr>
        <w:rFonts w:ascii="Wingdings" w:hAnsi="Wingdings" w:hint="default"/>
      </w:rPr>
    </w:lvl>
    <w:lvl w:ilvl="3" w:tplc="59F80B5E">
      <w:start w:val="1"/>
      <w:numFmt w:val="bullet"/>
      <w:lvlText w:val=""/>
      <w:lvlJc w:val="left"/>
      <w:pPr>
        <w:ind w:left="2880" w:hanging="360"/>
      </w:pPr>
      <w:rPr>
        <w:rFonts w:ascii="Symbol" w:hAnsi="Symbol" w:hint="default"/>
      </w:rPr>
    </w:lvl>
    <w:lvl w:ilvl="4" w:tplc="5FE680D2">
      <w:start w:val="1"/>
      <w:numFmt w:val="bullet"/>
      <w:lvlText w:val="o"/>
      <w:lvlJc w:val="left"/>
      <w:pPr>
        <w:ind w:left="3600" w:hanging="360"/>
      </w:pPr>
      <w:rPr>
        <w:rFonts w:ascii="Courier New" w:hAnsi="Courier New" w:hint="default"/>
      </w:rPr>
    </w:lvl>
    <w:lvl w:ilvl="5" w:tplc="6838C242">
      <w:start w:val="1"/>
      <w:numFmt w:val="bullet"/>
      <w:lvlText w:val=""/>
      <w:lvlJc w:val="left"/>
      <w:pPr>
        <w:ind w:left="4320" w:hanging="360"/>
      </w:pPr>
      <w:rPr>
        <w:rFonts w:ascii="Wingdings" w:hAnsi="Wingdings" w:hint="default"/>
      </w:rPr>
    </w:lvl>
    <w:lvl w:ilvl="6" w:tplc="EB8A9C82">
      <w:start w:val="1"/>
      <w:numFmt w:val="bullet"/>
      <w:lvlText w:val=""/>
      <w:lvlJc w:val="left"/>
      <w:pPr>
        <w:ind w:left="5040" w:hanging="360"/>
      </w:pPr>
      <w:rPr>
        <w:rFonts w:ascii="Symbol" w:hAnsi="Symbol" w:hint="default"/>
      </w:rPr>
    </w:lvl>
    <w:lvl w:ilvl="7" w:tplc="C3E49674">
      <w:start w:val="1"/>
      <w:numFmt w:val="bullet"/>
      <w:lvlText w:val="o"/>
      <w:lvlJc w:val="left"/>
      <w:pPr>
        <w:ind w:left="5760" w:hanging="360"/>
      </w:pPr>
      <w:rPr>
        <w:rFonts w:ascii="Courier New" w:hAnsi="Courier New" w:hint="default"/>
      </w:rPr>
    </w:lvl>
    <w:lvl w:ilvl="8" w:tplc="45CE40D4">
      <w:start w:val="1"/>
      <w:numFmt w:val="bullet"/>
      <w:lvlText w:val=""/>
      <w:lvlJc w:val="left"/>
      <w:pPr>
        <w:ind w:left="6480" w:hanging="360"/>
      </w:pPr>
      <w:rPr>
        <w:rFonts w:ascii="Wingdings" w:hAnsi="Wingdings" w:hint="default"/>
      </w:rPr>
    </w:lvl>
  </w:abstractNum>
  <w:abstractNum w:abstractNumId="13" w15:restartNumberingAfterBreak="0">
    <w:nsid w:val="2774594D"/>
    <w:multiLevelType w:val="hybridMultilevel"/>
    <w:tmpl w:val="5816D242"/>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D60B2"/>
    <w:multiLevelType w:val="hybridMultilevel"/>
    <w:tmpl w:val="CCFC7056"/>
    <w:lvl w:ilvl="0" w:tplc="F7866CFC">
      <w:start w:val="1"/>
      <w:numFmt w:val="bullet"/>
      <w:lvlText w:val=""/>
      <w:lvlJc w:val="left"/>
      <w:pPr>
        <w:ind w:left="720" w:hanging="360"/>
      </w:pPr>
      <w:rPr>
        <w:rFonts w:ascii="Symbol" w:hAnsi="Symbol" w:hint="default"/>
      </w:rPr>
    </w:lvl>
    <w:lvl w:ilvl="1" w:tplc="9064D2DA">
      <w:start w:val="1"/>
      <w:numFmt w:val="bullet"/>
      <w:lvlText w:val="£"/>
      <w:lvlJc w:val="left"/>
      <w:pPr>
        <w:ind w:left="1440" w:hanging="360"/>
      </w:pPr>
      <w:rPr>
        <w:rFonts w:ascii="Wingdings 2" w:hAnsi="Wingdings 2" w:hint="default"/>
      </w:rPr>
    </w:lvl>
    <w:lvl w:ilvl="2" w:tplc="943EB640">
      <w:start w:val="1"/>
      <w:numFmt w:val="bullet"/>
      <w:lvlText w:val=""/>
      <w:lvlJc w:val="left"/>
      <w:pPr>
        <w:ind w:left="2160" w:hanging="360"/>
      </w:pPr>
      <w:rPr>
        <w:rFonts w:ascii="Wingdings" w:hAnsi="Wingdings" w:hint="default"/>
      </w:rPr>
    </w:lvl>
    <w:lvl w:ilvl="3" w:tplc="5F52297E">
      <w:start w:val="1"/>
      <w:numFmt w:val="bullet"/>
      <w:lvlText w:val=""/>
      <w:lvlJc w:val="left"/>
      <w:pPr>
        <w:ind w:left="2880" w:hanging="360"/>
      </w:pPr>
      <w:rPr>
        <w:rFonts w:ascii="Symbol" w:hAnsi="Symbol" w:hint="default"/>
      </w:rPr>
    </w:lvl>
    <w:lvl w:ilvl="4" w:tplc="289A00F2">
      <w:start w:val="1"/>
      <w:numFmt w:val="bullet"/>
      <w:lvlText w:val="o"/>
      <w:lvlJc w:val="left"/>
      <w:pPr>
        <w:ind w:left="3600" w:hanging="360"/>
      </w:pPr>
      <w:rPr>
        <w:rFonts w:ascii="Courier New" w:hAnsi="Courier New" w:hint="default"/>
      </w:rPr>
    </w:lvl>
    <w:lvl w:ilvl="5" w:tplc="99A0F550">
      <w:start w:val="1"/>
      <w:numFmt w:val="bullet"/>
      <w:lvlText w:val=""/>
      <w:lvlJc w:val="left"/>
      <w:pPr>
        <w:ind w:left="4320" w:hanging="360"/>
      </w:pPr>
      <w:rPr>
        <w:rFonts w:ascii="Wingdings" w:hAnsi="Wingdings" w:hint="default"/>
      </w:rPr>
    </w:lvl>
    <w:lvl w:ilvl="6" w:tplc="8CB2FB5A">
      <w:start w:val="1"/>
      <w:numFmt w:val="bullet"/>
      <w:lvlText w:val=""/>
      <w:lvlJc w:val="left"/>
      <w:pPr>
        <w:ind w:left="5040" w:hanging="360"/>
      </w:pPr>
      <w:rPr>
        <w:rFonts w:ascii="Symbol" w:hAnsi="Symbol" w:hint="default"/>
      </w:rPr>
    </w:lvl>
    <w:lvl w:ilvl="7" w:tplc="734A4D3A">
      <w:start w:val="1"/>
      <w:numFmt w:val="bullet"/>
      <w:lvlText w:val="o"/>
      <w:lvlJc w:val="left"/>
      <w:pPr>
        <w:ind w:left="5760" w:hanging="360"/>
      </w:pPr>
      <w:rPr>
        <w:rFonts w:ascii="Courier New" w:hAnsi="Courier New" w:hint="default"/>
      </w:rPr>
    </w:lvl>
    <w:lvl w:ilvl="8" w:tplc="3F4A84C8">
      <w:start w:val="1"/>
      <w:numFmt w:val="bullet"/>
      <w:lvlText w:val=""/>
      <w:lvlJc w:val="left"/>
      <w:pPr>
        <w:ind w:left="6480" w:hanging="360"/>
      </w:pPr>
      <w:rPr>
        <w:rFonts w:ascii="Wingdings" w:hAnsi="Wingdings" w:hint="default"/>
      </w:rPr>
    </w:lvl>
  </w:abstractNum>
  <w:abstractNum w:abstractNumId="15" w15:restartNumberingAfterBreak="0">
    <w:nsid w:val="2C403FD0"/>
    <w:multiLevelType w:val="hybridMultilevel"/>
    <w:tmpl w:val="ACB29F10"/>
    <w:lvl w:ilvl="0" w:tplc="B0D8F40E">
      <w:start w:val="1"/>
      <w:numFmt w:val="bullet"/>
      <w:lvlText w:val=""/>
      <w:lvlJc w:val="left"/>
      <w:pPr>
        <w:ind w:left="720" w:hanging="360"/>
      </w:pPr>
      <w:rPr>
        <w:rFonts w:ascii="Symbol" w:hAnsi="Symbol" w:hint="default"/>
      </w:rPr>
    </w:lvl>
    <w:lvl w:ilvl="1" w:tplc="5A248450">
      <w:start w:val="1"/>
      <w:numFmt w:val="bullet"/>
      <w:lvlText w:val="£"/>
      <w:lvlJc w:val="left"/>
      <w:pPr>
        <w:ind w:left="1440" w:hanging="360"/>
      </w:pPr>
      <w:rPr>
        <w:rFonts w:ascii="Wingdings 2" w:hAnsi="Wingdings 2" w:hint="default"/>
      </w:rPr>
    </w:lvl>
    <w:lvl w:ilvl="2" w:tplc="5D5E6562">
      <w:start w:val="1"/>
      <w:numFmt w:val="bullet"/>
      <w:lvlText w:val=""/>
      <w:lvlJc w:val="left"/>
      <w:pPr>
        <w:ind w:left="2160" w:hanging="360"/>
      </w:pPr>
      <w:rPr>
        <w:rFonts w:ascii="Wingdings" w:hAnsi="Wingdings" w:hint="default"/>
      </w:rPr>
    </w:lvl>
    <w:lvl w:ilvl="3" w:tplc="BB80A066">
      <w:start w:val="1"/>
      <w:numFmt w:val="bullet"/>
      <w:lvlText w:val=""/>
      <w:lvlJc w:val="left"/>
      <w:pPr>
        <w:ind w:left="2880" w:hanging="360"/>
      </w:pPr>
      <w:rPr>
        <w:rFonts w:ascii="Symbol" w:hAnsi="Symbol" w:hint="default"/>
      </w:rPr>
    </w:lvl>
    <w:lvl w:ilvl="4" w:tplc="DE3C32E0">
      <w:start w:val="1"/>
      <w:numFmt w:val="bullet"/>
      <w:lvlText w:val="o"/>
      <w:lvlJc w:val="left"/>
      <w:pPr>
        <w:ind w:left="3600" w:hanging="360"/>
      </w:pPr>
      <w:rPr>
        <w:rFonts w:ascii="Courier New" w:hAnsi="Courier New" w:hint="default"/>
      </w:rPr>
    </w:lvl>
    <w:lvl w:ilvl="5" w:tplc="420897F6">
      <w:start w:val="1"/>
      <w:numFmt w:val="bullet"/>
      <w:lvlText w:val=""/>
      <w:lvlJc w:val="left"/>
      <w:pPr>
        <w:ind w:left="4320" w:hanging="360"/>
      </w:pPr>
      <w:rPr>
        <w:rFonts w:ascii="Wingdings" w:hAnsi="Wingdings" w:hint="default"/>
      </w:rPr>
    </w:lvl>
    <w:lvl w:ilvl="6" w:tplc="5C78D4B4">
      <w:start w:val="1"/>
      <w:numFmt w:val="bullet"/>
      <w:lvlText w:val=""/>
      <w:lvlJc w:val="left"/>
      <w:pPr>
        <w:ind w:left="5040" w:hanging="360"/>
      </w:pPr>
      <w:rPr>
        <w:rFonts w:ascii="Symbol" w:hAnsi="Symbol" w:hint="default"/>
      </w:rPr>
    </w:lvl>
    <w:lvl w:ilvl="7" w:tplc="7592BFE6">
      <w:start w:val="1"/>
      <w:numFmt w:val="bullet"/>
      <w:lvlText w:val="o"/>
      <w:lvlJc w:val="left"/>
      <w:pPr>
        <w:ind w:left="5760" w:hanging="360"/>
      </w:pPr>
      <w:rPr>
        <w:rFonts w:ascii="Courier New" w:hAnsi="Courier New" w:hint="default"/>
      </w:rPr>
    </w:lvl>
    <w:lvl w:ilvl="8" w:tplc="83BA111A">
      <w:start w:val="1"/>
      <w:numFmt w:val="bullet"/>
      <w:lvlText w:val=""/>
      <w:lvlJc w:val="left"/>
      <w:pPr>
        <w:ind w:left="6480" w:hanging="360"/>
      </w:pPr>
      <w:rPr>
        <w:rFonts w:ascii="Wingdings" w:hAnsi="Wingdings" w:hint="default"/>
      </w:rPr>
    </w:lvl>
  </w:abstractNum>
  <w:abstractNum w:abstractNumId="16" w15:restartNumberingAfterBreak="0">
    <w:nsid w:val="2EBD48DB"/>
    <w:multiLevelType w:val="hybridMultilevel"/>
    <w:tmpl w:val="64B4A2F6"/>
    <w:lvl w:ilvl="0" w:tplc="348C67CA">
      <w:start w:val="1"/>
      <w:numFmt w:val="bullet"/>
      <w:lvlText w:val="£"/>
      <w:lvlJc w:val="left"/>
      <w:pPr>
        <w:ind w:left="720" w:hanging="360"/>
      </w:pPr>
      <w:rPr>
        <w:rFonts w:ascii="Wingdings 2" w:hAnsi="Wingdings 2" w:hint="default"/>
      </w:rPr>
    </w:lvl>
    <w:lvl w:ilvl="1" w:tplc="3E42DA74">
      <w:start w:val="1"/>
      <w:numFmt w:val="bullet"/>
      <w:lvlText w:val="o"/>
      <w:lvlJc w:val="left"/>
      <w:pPr>
        <w:ind w:left="1440" w:hanging="360"/>
      </w:pPr>
      <w:rPr>
        <w:rFonts w:ascii="Courier New" w:hAnsi="Courier New" w:hint="default"/>
      </w:rPr>
    </w:lvl>
    <w:lvl w:ilvl="2" w:tplc="165E54DC">
      <w:start w:val="1"/>
      <w:numFmt w:val="bullet"/>
      <w:lvlText w:val=""/>
      <w:lvlJc w:val="left"/>
      <w:pPr>
        <w:ind w:left="2160" w:hanging="360"/>
      </w:pPr>
      <w:rPr>
        <w:rFonts w:ascii="Wingdings" w:hAnsi="Wingdings" w:hint="default"/>
      </w:rPr>
    </w:lvl>
    <w:lvl w:ilvl="3" w:tplc="13EA7B84">
      <w:start w:val="1"/>
      <w:numFmt w:val="bullet"/>
      <w:lvlText w:val=""/>
      <w:lvlJc w:val="left"/>
      <w:pPr>
        <w:ind w:left="2880" w:hanging="360"/>
      </w:pPr>
      <w:rPr>
        <w:rFonts w:ascii="Symbol" w:hAnsi="Symbol" w:hint="default"/>
      </w:rPr>
    </w:lvl>
    <w:lvl w:ilvl="4" w:tplc="0EE2509A">
      <w:start w:val="1"/>
      <w:numFmt w:val="bullet"/>
      <w:lvlText w:val="o"/>
      <w:lvlJc w:val="left"/>
      <w:pPr>
        <w:ind w:left="3600" w:hanging="360"/>
      </w:pPr>
      <w:rPr>
        <w:rFonts w:ascii="Courier New" w:hAnsi="Courier New" w:hint="default"/>
      </w:rPr>
    </w:lvl>
    <w:lvl w:ilvl="5" w:tplc="9090704A">
      <w:start w:val="1"/>
      <w:numFmt w:val="bullet"/>
      <w:lvlText w:val=""/>
      <w:lvlJc w:val="left"/>
      <w:pPr>
        <w:ind w:left="4320" w:hanging="360"/>
      </w:pPr>
      <w:rPr>
        <w:rFonts w:ascii="Wingdings" w:hAnsi="Wingdings" w:hint="default"/>
      </w:rPr>
    </w:lvl>
    <w:lvl w:ilvl="6" w:tplc="61881E30">
      <w:start w:val="1"/>
      <w:numFmt w:val="bullet"/>
      <w:lvlText w:val=""/>
      <w:lvlJc w:val="left"/>
      <w:pPr>
        <w:ind w:left="5040" w:hanging="360"/>
      </w:pPr>
      <w:rPr>
        <w:rFonts w:ascii="Symbol" w:hAnsi="Symbol" w:hint="default"/>
      </w:rPr>
    </w:lvl>
    <w:lvl w:ilvl="7" w:tplc="88A811CC">
      <w:start w:val="1"/>
      <w:numFmt w:val="bullet"/>
      <w:lvlText w:val="o"/>
      <w:lvlJc w:val="left"/>
      <w:pPr>
        <w:ind w:left="5760" w:hanging="360"/>
      </w:pPr>
      <w:rPr>
        <w:rFonts w:ascii="Courier New" w:hAnsi="Courier New" w:hint="default"/>
      </w:rPr>
    </w:lvl>
    <w:lvl w:ilvl="8" w:tplc="1EC49258">
      <w:start w:val="1"/>
      <w:numFmt w:val="bullet"/>
      <w:lvlText w:val=""/>
      <w:lvlJc w:val="left"/>
      <w:pPr>
        <w:ind w:left="6480" w:hanging="360"/>
      </w:pPr>
      <w:rPr>
        <w:rFonts w:ascii="Wingdings" w:hAnsi="Wingdings" w:hint="default"/>
      </w:rPr>
    </w:lvl>
  </w:abstractNum>
  <w:abstractNum w:abstractNumId="17" w15:restartNumberingAfterBreak="0">
    <w:nsid w:val="379E59AD"/>
    <w:multiLevelType w:val="hybridMultilevel"/>
    <w:tmpl w:val="0888A52A"/>
    <w:lvl w:ilvl="0" w:tplc="EA067478">
      <w:start w:val="1"/>
      <w:numFmt w:val="bullet"/>
      <w:lvlText w:val=""/>
      <w:lvlJc w:val="left"/>
      <w:pPr>
        <w:ind w:left="720" w:hanging="360"/>
      </w:pPr>
      <w:rPr>
        <w:rFonts w:ascii="Symbol" w:hAnsi="Symbol" w:hint="default"/>
      </w:rPr>
    </w:lvl>
    <w:lvl w:ilvl="1" w:tplc="8D98A3A8">
      <w:start w:val="1"/>
      <w:numFmt w:val="bullet"/>
      <w:lvlText w:val="£"/>
      <w:lvlJc w:val="left"/>
      <w:pPr>
        <w:ind w:left="1440" w:hanging="360"/>
      </w:pPr>
      <w:rPr>
        <w:rFonts w:ascii="Wingdings 2" w:hAnsi="Wingdings 2" w:hint="default"/>
      </w:rPr>
    </w:lvl>
    <w:lvl w:ilvl="2" w:tplc="060E90CC">
      <w:start w:val="1"/>
      <w:numFmt w:val="bullet"/>
      <w:lvlText w:val=""/>
      <w:lvlJc w:val="left"/>
      <w:pPr>
        <w:ind w:left="2160" w:hanging="360"/>
      </w:pPr>
      <w:rPr>
        <w:rFonts w:ascii="Wingdings" w:hAnsi="Wingdings" w:hint="default"/>
      </w:rPr>
    </w:lvl>
    <w:lvl w:ilvl="3" w:tplc="537664B4">
      <w:start w:val="1"/>
      <w:numFmt w:val="bullet"/>
      <w:lvlText w:val=""/>
      <w:lvlJc w:val="left"/>
      <w:pPr>
        <w:ind w:left="2880" w:hanging="360"/>
      </w:pPr>
      <w:rPr>
        <w:rFonts w:ascii="Symbol" w:hAnsi="Symbol" w:hint="default"/>
      </w:rPr>
    </w:lvl>
    <w:lvl w:ilvl="4" w:tplc="D0D2B2E0">
      <w:start w:val="1"/>
      <w:numFmt w:val="bullet"/>
      <w:lvlText w:val="o"/>
      <w:lvlJc w:val="left"/>
      <w:pPr>
        <w:ind w:left="3600" w:hanging="360"/>
      </w:pPr>
      <w:rPr>
        <w:rFonts w:ascii="Courier New" w:hAnsi="Courier New" w:hint="default"/>
      </w:rPr>
    </w:lvl>
    <w:lvl w:ilvl="5" w:tplc="CEBEDF3A">
      <w:start w:val="1"/>
      <w:numFmt w:val="bullet"/>
      <w:lvlText w:val=""/>
      <w:lvlJc w:val="left"/>
      <w:pPr>
        <w:ind w:left="4320" w:hanging="360"/>
      </w:pPr>
      <w:rPr>
        <w:rFonts w:ascii="Wingdings" w:hAnsi="Wingdings" w:hint="default"/>
      </w:rPr>
    </w:lvl>
    <w:lvl w:ilvl="6" w:tplc="5F746D5E">
      <w:start w:val="1"/>
      <w:numFmt w:val="bullet"/>
      <w:lvlText w:val=""/>
      <w:lvlJc w:val="left"/>
      <w:pPr>
        <w:ind w:left="5040" w:hanging="360"/>
      </w:pPr>
      <w:rPr>
        <w:rFonts w:ascii="Symbol" w:hAnsi="Symbol" w:hint="default"/>
      </w:rPr>
    </w:lvl>
    <w:lvl w:ilvl="7" w:tplc="1EBC5470">
      <w:start w:val="1"/>
      <w:numFmt w:val="bullet"/>
      <w:lvlText w:val="o"/>
      <w:lvlJc w:val="left"/>
      <w:pPr>
        <w:ind w:left="5760" w:hanging="360"/>
      </w:pPr>
      <w:rPr>
        <w:rFonts w:ascii="Courier New" w:hAnsi="Courier New" w:hint="default"/>
      </w:rPr>
    </w:lvl>
    <w:lvl w:ilvl="8" w:tplc="B0507602">
      <w:start w:val="1"/>
      <w:numFmt w:val="bullet"/>
      <w:lvlText w:val=""/>
      <w:lvlJc w:val="left"/>
      <w:pPr>
        <w:ind w:left="6480" w:hanging="360"/>
      </w:pPr>
      <w:rPr>
        <w:rFonts w:ascii="Wingdings" w:hAnsi="Wingdings" w:hint="default"/>
      </w:rPr>
    </w:lvl>
  </w:abstractNum>
  <w:abstractNum w:abstractNumId="18" w15:restartNumberingAfterBreak="0">
    <w:nsid w:val="3B020444"/>
    <w:multiLevelType w:val="hybridMultilevel"/>
    <w:tmpl w:val="A030E0B2"/>
    <w:lvl w:ilvl="0" w:tplc="B5EE044C">
      <w:start w:val="1"/>
      <w:numFmt w:val="bullet"/>
      <w:lvlText w:val="a"/>
      <w:lvlJc w:val="left"/>
      <w:pPr>
        <w:ind w:left="958" w:hanging="360"/>
      </w:pPr>
      <w:rPr>
        <w:rFonts w:ascii="Webdings" w:hAnsi="Webdings"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9" w15:restartNumberingAfterBreak="0">
    <w:nsid w:val="3E197C00"/>
    <w:multiLevelType w:val="hybridMultilevel"/>
    <w:tmpl w:val="78969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E43C8"/>
    <w:multiLevelType w:val="hybridMultilevel"/>
    <w:tmpl w:val="3A2E8528"/>
    <w:lvl w:ilvl="0" w:tplc="EE2E0082">
      <w:start w:val="1"/>
      <w:numFmt w:val="bullet"/>
      <w:lvlText w:val=""/>
      <w:lvlJc w:val="left"/>
      <w:pPr>
        <w:ind w:left="720" w:hanging="360"/>
      </w:pPr>
      <w:rPr>
        <w:rFonts w:ascii="Symbol" w:hAnsi="Symbol" w:hint="default"/>
      </w:rPr>
    </w:lvl>
    <w:lvl w:ilvl="1" w:tplc="C11E2E48">
      <w:start w:val="1"/>
      <w:numFmt w:val="bullet"/>
      <w:lvlText w:val="o"/>
      <w:lvlJc w:val="left"/>
      <w:pPr>
        <w:ind w:left="1440" w:hanging="360"/>
      </w:pPr>
      <w:rPr>
        <w:rFonts w:ascii="Courier New" w:hAnsi="Courier New" w:hint="default"/>
      </w:rPr>
    </w:lvl>
    <w:lvl w:ilvl="2" w:tplc="CD4C77E6">
      <w:start w:val="1"/>
      <w:numFmt w:val="bullet"/>
      <w:lvlText w:val=""/>
      <w:lvlJc w:val="left"/>
      <w:pPr>
        <w:ind w:left="2160" w:hanging="360"/>
      </w:pPr>
      <w:rPr>
        <w:rFonts w:ascii="Wingdings" w:hAnsi="Wingdings" w:hint="default"/>
      </w:rPr>
    </w:lvl>
    <w:lvl w:ilvl="3" w:tplc="3F10C800">
      <w:start w:val="1"/>
      <w:numFmt w:val="bullet"/>
      <w:lvlText w:val=""/>
      <w:lvlJc w:val="left"/>
      <w:pPr>
        <w:ind w:left="2880" w:hanging="360"/>
      </w:pPr>
      <w:rPr>
        <w:rFonts w:ascii="Symbol" w:hAnsi="Symbol" w:hint="default"/>
      </w:rPr>
    </w:lvl>
    <w:lvl w:ilvl="4" w:tplc="27CAC4B4">
      <w:start w:val="1"/>
      <w:numFmt w:val="bullet"/>
      <w:lvlText w:val="o"/>
      <w:lvlJc w:val="left"/>
      <w:pPr>
        <w:ind w:left="3600" w:hanging="360"/>
      </w:pPr>
      <w:rPr>
        <w:rFonts w:ascii="Courier New" w:hAnsi="Courier New" w:hint="default"/>
      </w:rPr>
    </w:lvl>
    <w:lvl w:ilvl="5" w:tplc="DDDCF0A0">
      <w:start w:val="1"/>
      <w:numFmt w:val="bullet"/>
      <w:lvlText w:val=""/>
      <w:lvlJc w:val="left"/>
      <w:pPr>
        <w:ind w:left="4320" w:hanging="360"/>
      </w:pPr>
      <w:rPr>
        <w:rFonts w:ascii="Wingdings" w:hAnsi="Wingdings" w:hint="default"/>
      </w:rPr>
    </w:lvl>
    <w:lvl w:ilvl="6" w:tplc="DBF022F6">
      <w:start w:val="1"/>
      <w:numFmt w:val="bullet"/>
      <w:lvlText w:val=""/>
      <w:lvlJc w:val="left"/>
      <w:pPr>
        <w:ind w:left="5040" w:hanging="360"/>
      </w:pPr>
      <w:rPr>
        <w:rFonts w:ascii="Symbol" w:hAnsi="Symbol" w:hint="default"/>
      </w:rPr>
    </w:lvl>
    <w:lvl w:ilvl="7" w:tplc="A0AED70E">
      <w:start w:val="1"/>
      <w:numFmt w:val="bullet"/>
      <w:lvlText w:val="o"/>
      <w:lvlJc w:val="left"/>
      <w:pPr>
        <w:ind w:left="5760" w:hanging="360"/>
      </w:pPr>
      <w:rPr>
        <w:rFonts w:ascii="Courier New" w:hAnsi="Courier New" w:hint="default"/>
      </w:rPr>
    </w:lvl>
    <w:lvl w:ilvl="8" w:tplc="F008192E">
      <w:start w:val="1"/>
      <w:numFmt w:val="bullet"/>
      <w:lvlText w:val=""/>
      <w:lvlJc w:val="left"/>
      <w:pPr>
        <w:ind w:left="6480" w:hanging="360"/>
      </w:pPr>
      <w:rPr>
        <w:rFonts w:ascii="Wingdings" w:hAnsi="Wingdings" w:hint="default"/>
      </w:rPr>
    </w:lvl>
  </w:abstractNum>
  <w:abstractNum w:abstractNumId="21" w15:restartNumberingAfterBreak="0">
    <w:nsid w:val="448E4212"/>
    <w:multiLevelType w:val="hybridMultilevel"/>
    <w:tmpl w:val="C6F08FA2"/>
    <w:lvl w:ilvl="0" w:tplc="B5EE044C">
      <w:start w:val="1"/>
      <w:numFmt w:val="bullet"/>
      <w:lvlText w:val="a"/>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258CC"/>
    <w:multiLevelType w:val="hybridMultilevel"/>
    <w:tmpl w:val="275A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766C8"/>
    <w:multiLevelType w:val="hybridMultilevel"/>
    <w:tmpl w:val="CB841230"/>
    <w:lvl w:ilvl="0" w:tplc="055CE364">
      <w:start w:val="1"/>
      <w:numFmt w:val="decimal"/>
      <w:lvlText w:val="%1."/>
      <w:lvlJc w:val="left"/>
      <w:pPr>
        <w:ind w:left="720" w:hanging="360"/>
      </w:pPr>
    </w:lvl>
    <w:lvl w:ilvl="1" w:tplc="0682F1C2">
      <w:start w:val="1"/>
      <w:numFmt w:val="lowerLetter"/>
      <w:lvlText w:val="%2."/>
      <w:lvlJc w:val="left"/>
      <w:pPr>
        <w:ind w:left="1440" w:hanging="360"/>
      </w:pPr>
    </w:lvl>
    <w:lvl w:ilvl="2" w:tplc="4160747E">
      <w:start w:val="1"/>
      <w:numFmt w:val="lowerRoman"/>
      <w:lvlText w:val="%3."/>
      <w:lvlJc w:val="right"/>
      <w:pPr>
        <w:ind w:left="2160" w:hanging="180"/>
      </w:pPr>
    </w:lvl>
    <w:lvl w:ilvl="3" w:tplc="8004A8F4">
      <w:start w:val="1"/>
      <w:numFmt w:val="decimal"/>
      <w:lvlText w:val="%4."/>
      <w:lvlJc w:val="left"/>
      <w:pPr>
        <w:ind w:left="2880" w:hanging="360"/>
      </w:pPr>
    </w:lvl>
    <w:lvl w:ilvl="4" w:tplc="492696B4">
      <w:start w:val="1"/>
      <w:numFmt w:val="lowerLetter"/>
      <w:lvlText w:val="%5."/>
      <w:lvlJc w:val="left"/>
      <w:pPr>
        <w:ind w:left="3600" w:hanging="360"/>
      </w:pPr>
    </w:lvl>
    <w:lvl w:ilvl="5" w:tplc="DF94D31E">
      <w:start w:val="1"/>
      <w:numFmt w:val="lowerRoman"/>
      <w:lvlText w:val="%6."/>
      <w:lvlJc w:val="right"/>
      <w:pPr>
        <w:ind w:left="4320" w:hanging="180"/>
      </w:pPr>
    </w:lvl>
    <w:lvl w:ilvl="6" w:tplc="CAFA801E">
      <w:start w:val="1"/>
      <w:numFmt w:val="decimal"/>
      <w:lvlText w:val="%7."/>
      <w:lvlJc w:val="left"/>
      <w:pPr>
        <w:ind w:left="5040" w:hanging="360"/>
      </w:pPr>
    </w:lvl>
    <w:lvl w:ilvl="7" w:tplc="5F6C1566">
      <w:start w:val="1"/>
      <w:numFmt w:val="lowerLetter"/>
      <w:lvlText w:val="%8."/>
      <w:lvlJc w:val="left"/>
      <w:pPr>
        <w:ind w:left="5760" w:hanging="360"/>
      </w:pPr>
    </w:lvl>
    <w:lvl w:ilvl="8" w:tplc="42425B66">
      <w:start w:val="1"/>
      <w:numFmt w:val="lowerRoman"/>
      <w:lvlText w:val="%9."/>
      <w:lvlJc w:val="right"/>
      <w:pPr>
        <w:ind w:left="6480" w:hanging="180"/>
      </w:pPr>
    </w:lvl>
  </w:abstractNum>
  <w:abstractNum w:abstractNumId="24" w15:restartNumberingAfterBreak="0">
    <w:nsid w:val="4CB03EFA"/>
    <w:multiLevelType w:val="hybridMultilevel"/>
    <w:tmpl w:val="87CAB5E6"/>
    <w:lvl w:ilvl="0" w:tplc="CB04EC1C">
      <w:start w:val="1"/>
      <w:numFmt w:val="bullet"/>
      <w:lvlText w:val="-"/>
      <w:lvlJc w:val="left"/>
      <w:pPr>
        <w:ind w:left="720" w:hanging="360"/>
      </w:pPr>
      <w:rPr>
        <w:rFonts w:ascii="Symbol" w:hAnsi="Symbol" w:hint="default"/>
      </w:rPr>
    </w:lvl>
    <w:lvl w:ilvl="1" w:tplc="7DC46278">
      <w:start w:val="1"/>
      <w:numFmt w:val="bullet"/>
      <w:lvlText w:val="o"/>
      <w:lvlJc w:val="left"/>
      <w:pPr>
        <w:ind w:left="1440" w:hanging="360"/>
      </w:pPr>
      <w:rPr>
        <w:rFonts w:ascii="Courier New" w:hAnsi="Courier New" w:hint="default"/>
      </w:rPr>
    </w:lvl>
    <w:lvl w:ilvl="2" w:tplc="286E638C">
      <w:start w:val="1"/>
      <w:numFmt w:val="bullet"/>
      <w:lvlText w:val=""/>
      <w:lvlJc w:val="left"/>
      <w:pPr>
        <w:ind w:left="2160" w:hanging="360"/>
      </w:pPr>
      <w:rPr>
        <w:rFonts w:ascii="Wingdings" w:hAnsi="Wingdings" w:hint="default"/>
      </w:rPr>
    </w:lvl>
    <w:lvl w:ilvl="3" w:tplc="60BEDFB2">
      <w:start w:val="1"/>
      <w:numFmt w:val="bullet"/>
      <w:lvlText w:val=""/>
      <w:lvlJc w:val="left"/>
      <w:pPr>
        <w:ind w:left="2880" w:hanging="360"/>
      </w:pPr>
      <w:rPr>
        <w:rFonts w:ascii="Symbol" w:hAnsi="Symbol" w:hint="default"/>
      </w:rPr>
    </w:lvl>
    <w:lvl w:ilvl="4" w:tplc="63AE93FA">
      <w:start w:val="1"/>
      <w:numFmt w:val="bullet"/>
      <w:lvlText w:val="o"/>
      <w:lvlJc w:val="left"/>
      <w:pPr>
        <w:ind w:left="3600" w:hanging="360"/>
      </w:pPr>
      <w:rPr>
        <w:rFonts w:ascii="Courier New" w:hAnsi="Courier New" w:hint="default"/>
      </w:rPr>
    </w:lvl>
    <w:lvl w:ilvl="5" w:tplc="5FDAC1F4">
      <w:start w:val="1"/>
      <w:numFmt w:val="bullet"/>
      <w:lvlText w:val=""/>
      <w:lvlJc w:val="left"/>
      <w:pPr>
        <w:ind w:left="4320" w:hanging="360"/>
      </w:pPr>
      <w:rPr>
        <w:rFonts w:ascii="Wingdings" w:hAnsi="Wingdings" w:hint="default"/>
      </w:rPr>
    </w:lvl>
    <w:lvl w:ilvl="6" w:tplc="3E7471E4">
      <w:start w:val="1"/>
      <w:numFmt w:val="bullet"/>
      <w:lvlText w:val=""/>
      <w:lvlJc w:val="left"/>
      <w:pPr>
        <w:ind w:left="5040" w:hanging="360"/>
      </w:pPr>
      <w:rPr>
        <w:rFonts w:ascii="Symbol" w:hAnsi="Symbol" w:hint="default"/>
      </w:rPr>
    </w:lvl>
    <w:lvl w:ilvl="7" w:tplc="9A006C58">
      <w:start w:val="1"/>
      <w:numFmt w:val="bullet"/>
      <w:lvlText w:val="o"/>
      <w:lvlJc w:val="left"/>
      <w:pPr>
        <w:ind w:left="5760" w:hanging="360"/>
      </w:pPr>
      <w:rPr>
        <w:rFonts w:ascii="Courier New" w:hAnsi="Courier New" w:hint="default"/>
      </w:rPr>
    </w:lvl>
    <w:lvl w:ilvl="8" w:tplc="E44611F6">
      <w:start w:val="1"/>
      <w:numFmt w:val="bullet"/>
      <w:lvlText w:val=""/>
      <w:lvlJc w:val="left"/>
      <w:pPr>
        <w:ind w:left="6480" w:hanging="360"/>
      </w:pPr>
      <w:rPr>
        <w:rFonts w:ascii="Wingdings" w:hAnsi="Wingdings" w:hint="default"/>
      </w:rPr>
    </w:lvl>
  </w:abstractNum>
  <w:abstractNum w:abstractNumId="25" w15:restartNumberingAfterBreak="0">
    <w:nsid w:val="514F1A43"/>
    <w:multiLevelType w:val="hybridMultilevel"/>
    <w:tmpl w:val="FFFFFFFF"/>
    <w:lvl w:ilvl="0" w:tplc="6A2815A4">
      <w:start w:val="1"/>
      <w:numFmt w:val="decimal"/>
      <w:lvlText w:val="%1."/>
      <w:lvlJc w:val="left"/>
      <w:pPr>
        <w:ind w:left="360" w:hanging="360"/>
      </w:pPr>
    </w:lvl>
    <w:lvl w:ilvl="1" w:tplc="BA2A72EC">
      <w:start w:val="1"/>
      <w:numFmt w:val="lowerLetter"/>
      <w:lvlText w:val="%2."/>
      <w:lvlJc w:val="left"/>
      <w:pPr>
        <w:ind w:left="1080" w:hanging="360"/>
      </w:pPr>
    </w:lvl>
    <w:lvl w:ilvl="2" w:tplc="4F4A1F1E">
      <w:start w:val="1"/>
      <w:numFmt w:val="lowerRoman"/>
      <w:lvlText w:val="%3."/>
      <w:lvlJc w:val="right"/>
      <w:pPr>
        <w:ind w:left="1800" w:hanging="180"/>
      </w:pPr>
    </w:lvl>
    <w:lvl w:ilvl="3" w:tplc="0FCEC064">
      <w:start w:val="1"/>
      <w:numFmt w:val="decimal"/>
      <w:lvlText w:val="%4."/>
      <w:lvlJc w:val="left"/>
      <w:pPr>
        <w:ind w:left="2520" w:hanging="360"/>
      </w:pPr>
    </w:lvl>
    <w:lvl w:ilvl="4" w:tplc="6DF27624">
      <w:start w:val="1"/>
      <w:numFmt w:val="lowerLetter"/>
      <w:lvlText w:val="%5."/>
      <w:lvlJc w:val="left"/>
      <w:pPr>
        <w:ind w:left="3240" w:hanging="360"/>
      </w:pPr>
    </w:lvl>
    <w:lvl w:ilvl="5" w:tplc="A1388D16">
      <w:start w:val="1"/>
      <w:numFmt w:val="lowerRoman"/>
      <w:lvlText w:val="%6."/>
      <w:lvlJc w:val="right"/>
      <w:pPr>
        <w:ind w:left="3960" w:hanging="180"/>
      </w:pPr>
    </w:lvl>
    <w:lvl w:ilvl="6" w:tplc="10AAB1C0">
      <w:start w:val="1"/>
      <w:numFmt w:val="decimal"/>
      <w:lvlText w:val="%7."/>
      <w:lvlJc w:val="left"/>
      <w:pPr>
        <w:ind w:left="4680" w:hanging="360"/>
      </w:pPr>
    </w:lvl>
    <w:lvl w:ilvl="7" w:tplc="ABB82F7E">
      <w:start w:val="1"/>
      <w:numFmt w:val="lowerLetter"/>
      <w:lvlText w:val="%8."/>
      <w:lvlJc w:val="left"/>
      <w:pPr>
        <w:ind w:left="5400" w:hanging="360"/>
      </w:pPr>
    </w:lvl>
    <w:lvl w:ilvl="8" w:tplc="70805838">
      <w:start w:val="1"/>
      <w:numFmt w:val="lowerRoman"/>
      <w:lvlText w:val="%9."/>
      <w:lvlJc w:val="right"/>
      <w:pPr>
        <w:ind w:left="6120" w:hanging="180"/>
      </w:pPr>
    </w:lvl>
  </w:abstractNum>
  <w:abstractNum w:abstractNumId="26" w15:restartNumberingAfterBreak="0">
    <w:nsid w:val="59E867F8"/>
    <w:multiLevelType w:val="hybridMultilevel"/>
    <w:tmpl w:val="66927E2C"/>
    <w:lvl w:ilvl="0" w:tplc="B5EE044C">
      <w:start w:val="1"/>
      <w:numFmt w:val="bullet"/>
      <w:lvlText w:val="a"/>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4E13DA"/>
    <w:multiLevelType w:val="hybridMultilevel"/>
    <w:tmpl w:val="85FC8584"/>
    <w:lvl w:ilvl="0" w:tplc="7910F41C">
      <w:start w:val="1"/>
      <w:numFmt w:val="bullet"/>
      <w:lvlText w:val=""/>
      <w:lvlJc w:val="left"/>
      <w:pPr>
        <w:ind w:left="720" w:hanging="360"/>
      </w:pPr>
      <w:rPr>
        <w:rFonts w:ascii="Symbol" w:hAnsi="Symbol" w:hint="default"/>
      </w:rPr>
    </w:lvl>
    <w:lvl w:ilvl="1" w:tplc="724425A6">
      <w:start w:val="1"/>
      <w:numFmt w:val="bullet"/>
      <w:lvlText w:val="o"/>
      <w:lvlJc w:val="left"/>
      <w:pPr>
        <w:ind w:left="1440" w:hanging="360"/>
      </w:pPr>
      <w:rPr>
        <w:rFonts w:ascii="Courier New" w:hAnsi="Courier New" w:hint="default"/>
      </w:rPr>
    </w:lvl>
    <w:lvl w:ilvl="2" w:tplc="978A2DC2">
      <w:start w:val="1"/>
      <w:numFmt w:val="bullet"/>
      <w:lvlText w:val=""/>
      <w:lvlJc w:val="left"/>
      <w:pPr>
        <w:ind w:left="2160" w:hanging="360"/>
      </w:pPr>
      <w:rPr>
        <w:rFonts w:ascii="Wingdings" w:hAnsi="Wingdings" w:hint="default"/>
      </w:rPr>
    </w:lvl>
    <w:lvl w:ilvl="3" w:tplc="F3C0AB12">
      <w:start w:val="1"/>
      <w:numFmt w:val="bullet"/>
      <w:lvlText w:val=""/>
      <w:lvlJc w:val="left"/>
      <w:pPr>
        <w:ind w:left="2880" w:hanging="360"/>
      </w:pPr>
      <w:rPr>
        <w:rFonts w:ascii="Symbol" w:hAnsi="Symbol" w:hint="default"/>
      </w:rPr>
    </w:lvl>
    <w:lvl w:ilvl="4" w:tplc="5DEA54C2">
      <w:start w:val="1"/>
      <w:numFmt w:val="bullet"/>
      <w:lvlText w:val="o"/>
      <w:lvlJc w:val="left"/>
      <w:pPr>
        <w:ind w:left="3600" w:hanging="360"/>
      </w:pPr>
      <w:rPr>
        <w:rFonts w:ascii="Courier New" w:hAnsi="Courier New" w:hint="default"/>
      </w:rPr>
    </w:lvl>
    <w:lvl w:ilvl="5" w:tplc="EB6E953C">
      <w:start w:val="1"/>
      <w:numFmt w:val="bullet"/>
      <w:lvlText w:val=""/>
      <w:lvlJc w:val="left"/>
      <w:pPr>
        <w:ind w:left="4320" w:hanging="360"/>
      </w:pPr>
      <w:rPr>
        <w:rFonts w:ascii="Wingdings" w:hAnsi="Wingdings" w:hint="default"/>
      </w:rPr>
    </w:lvl>
    <w:lvl w:ilvl="6" w:tplc="9C8C4F0E">
      <w:start w:val="1"/>
      <w:numFmt w:val="bullet"/>
      <w:lvlText w:val=""/>
      <w:lvlJc w:val="left"/>
      <w:pPr>
        <w:ind w:left="5040" w:hanging="360"/>
      </w:pPr>
      <w:rPr>
        <w:rFonts w:ascii="Symbol" w:hAnsi="Symbol" w:hint="default"/>
      </w:rPr>
    </w:lvl>
    <w:lvl w:ilvl="7" w:tplc="4A8A2058">
      <w:start w:val="1"/>
      <w:numFmt w:val="bullet"/>
      <w:lvlText w:val="o"/>
      <w:lvlJc w:val="left"/>
      <w:pPr>
        <w:ind w:left="5760" w:hanging="360"/>
      </w:pPr>
      <w:rPr>
        <w:rFonts w:ascii="Courier New" w:hAnsi="Courier New" w:hint="default"/>
      </w:rPr>
    </w:lvl>
    <w:lvl w:ilvl="8" w:tplc="4A96D13A">
      <w:start w:val="1"/>
      <w:numFmt w:val="bullet"/>
      <w:lvlText w:val=""/>
      <w:lvlJc w:val="left"/>
      <w:pPr>
        <w:ind w:left="6480" w:hanging="360"/>
      </w:pPr>
      <w:rPr>
        <w:rFonts w:ascii="Wingdings" w:hAnsi="Wingdings" w:hint="default"/>
      </w:rPr>
    </w:lvl>
  </w:abstractNum>
  <w:abstractNum w:abstractNumId="28" w15:restartNumberingAfterBreak="0">
    <w:nsid w:val="60E92518"/>
    <w:multiLevelType w:val="hybridMultilevel"/>
    <w:tmpl w:val="87F09C68"/>
    <w:lvl w:ilvl="0" w:tplc="FFFFFFFF">
      <w:start w:val="1"/>
      <w:numFmt w:val="decimal"/>
      <w:lvlText w:val="%1."/>
      <w:lvlJc w:val="left"/>
      <w:pPr>
        <w:ind w:left="720" w:hanging="360"/>
      </w:pPr>
    </w:lvl>
    <w:lvl w:ilvl="1" w:tplc="628AADE2">
      <w:start w:val="1"/>
      <w:numFmt w:val="lowerLetter"/>
      <w:lvlText w:val="%2."/>
      <w:lvlJc w:val="left"/>
      <w:pPr>
        <w:ind w:left="1440" w:hanging="360"/>
      </w:pPr>
    </w:lvl>
    <w:lvl w:ilvl="2" w:tplc="5566B096">
      <w:start w:val="1"/>
      <w:numFmt w:val="lowerRoman"/>
      <w:lvlText w:val="%3."/>
      <w:lvlJc w:val="right"/>
      <w:pPr>
        <w:ind w:left="2160" w:hanging="180"/>
      </w:pPr>
    </w:lvl>
    <w:lvl w:ilvl="3" w:tplc="E9C6E49A">
      <w:start w:val="1"/>
      <w:numFmt w:val="decimal"/>
      <w:lvlText w:val="%4."/>
      <w:lvlJc w:val="left"/>
      <w:pPr>
        <w:ind w:left="2880" w:hanging="360"/>
      </w:pPr>
    </w:lvl>
    <w:lvl w:ilvl="4" w:tplc="998AB00A">
      <w:start w:val="1"/>
      <w:numFmt w:val="lowerLetter"/>
      <w:lvlText w:val="%5."/>
      <w:lvlJc w:val="left"/>
      <w:pPr>
        <w:ind w:left="3600" w:hanging="360"/>
      </w:pPr>
    </w:lvl>
    <w:lvl w:ilvl="5" w:tplc="1E5AC266">
      <w:start w:val="1"/>
      <w:numFmt w:val="lowerRoman"/>
      <w:lvlText w:val="%6."/>
      <w:lvlJc w:val="right"/>
      <w:pPr>
        <w:ind w:left="4320" w:hanging="180"/>
      </w:pPr>
    </w:lvl>
    <w:lvl w:ilvl="6" w:tplc="522A9320">
      <w:start w:val="1"/>
      <w:numFmt w:val="decimal"/>
      <w:lvlText w:val="%7."/>
      <w:lvlJc w:val="left"/>
      <w:pPr>
        <w:ind w:left="5040" w:hanging="360"/>
      </w:pPr>
    </w:lvl>
    <w:lvl w:ilvl="7" w:tplc="976CB8BA">
      <w:start w:val="1"/>
      <w:numFmt w:val="lowerLetter"/>
      <w:lvlText w:val="%8."/>
      <w:lvlJc w:val="left"/>
      <w:pPr>
        <w:ind w:left="5760" w:hanging="360"/>
      </w:pPr>
    </w:lvl>
    <w:lvl w:ilvl="8" w:tplc="4DFE6E08">
      <w:start w:val="1"/>
      <w:numFmt w:val="lowerRoman"/>
      <w:lvlText w:val="%9."/>
      <w:lvlJc w:val="right"/>
      <w:pPr>
        <w:ind w:left="6480" w:hanging="180"/>
      </w:pPr>
    </w:lvl>
  </w:abstractNum>
  <w:abstractNum w:abstractNumId="29" w15:restartNumberingAfterBreak="0">
    <w:nsid w:val="623C6373"/>
    <w:multiLevelType w:val="hybridMultilevel"/>
    <w:tmpl w:val="FFFFFFFF"/>
    <w:lvl w:ilvl="0" w:tplc="1BF4B3E4">
      <w:start w:val="1"/>
      <w:numFmt w:val="bullet"/>
      <w:lvlText w:val=""/>
      <w:lvlJc w:val="left"/>
      <w:pPr>
        <w:ind w:left="720" w:hanging="360"/>
      </w:pPr>
      <w:rPr>
        <w:rFonts w:ascii="Symbol" w:hAnsi="Symbol" w:hint="default"/>
      </w:rPr>
    </w:lvl>
    <w:lvl w:ilvl="1" w:tplc="A2948506">
      <w:start w:val="1"/>
      <w:numFmt w:val="bullet"/>
      <w:lvlText w:val="o"/>
      <w:lvlJc w:val="left"/>
      <w:pPr>
        <w:ind w:left="1440" w:hanging="360"/>
      </w:pPr>
      <w:rPr>
        <w:rFonts w:ascii="Courier New" w:hAnsi="Courier New" w:hint="default"/>
      </w:rPr>
    </w:lvl>
    <w:lvl w:ilvl="2" w:tplc="ADBEC54A">
      <w:start w:val="1"/>
      <w:numFmt w:val="bullet"/>
      <w:lvlText w:val=""/>
      <w:lvlJc w:val="left"/>
      <w:pPr>
        <w:ind w:left="2160" w:hanging="360"/>
      </w:pPr>
      <w:rPr>
        <w:rFonts w:ascii="Wingdings" w:hAnsi="Wingdings" w:hint="default"/>
      </w:rPr>
    </w:lvl>
    <w:lvl w:ilvl="3" w:tplc="5E72A3D0">
      <w:start w:val="1"/>
      <w:numFmt w:val="bullet"/>
      <w:lvlText w:val=""/>
      <w:lvlJc w:val="left"/>
      <w:pPr>
        <w:ind w:left="2880" w:hanging="360"/>
      </w:pPr>
      <w:rPr>
        <w:rFonts w:ascii="Symbol" w:hAnsi="Symbol" w:hint="default"/>
      </w:rPr>
    </w:lvl>
    <w:lvl w:ilvl="4" w:tplc="FD904408">
      <w:start w:val="1"/>
      <w:numFmt w:val="bullet"/>
      <w:lvlText w:val="o"/>
      <w:lvlJc w:val="left"/>
      <w:pPr>
        <w:ind w:left="3600" w:hanging="360"/>
      </w:pPr>
      <w:rPr>
        <w:rFonts w:ascii="Courier New" w:hAnsi="Courier New" w:hint="default"/>
      </w:rPr>
    </w:lvl>
    <w:lvl w:ilvl="5" w:tplc="7D4AF330">
      <w:start w:val="1"/>
      <w:numFmt w:val="bullet"/>
      <w:lvlText w:val=""/>
      <w:lvlJc w:val="left"/>
      <w:pPr>
        <w:ind w:left="4320" w:hanging="360"/>
      </w:pPr>
      <w:rPr>
        <w:rFonts w:ascii="Wingdings" w:hAnsi="Wingdings" w:hint="default"/>
      </w:rPr>
    </w:lvl>
    <w:lvl w:ilvl="6" w:tplc="3A24CBDE">
      <w:start w:val="1"/>
      <w:numFmt w:val="bullet"/>
      <w:lvlText w:val=""/>
      <w:lvlJc w:val="left"/>
      <w:pPr>
        <w:ind w:left="5040" w:hanging="360"/>
      </w:pPr>
      <w:rPr>
        <w:rFonts w:ascii="Symbol" w:hAnsi="Symbol" w:hint="default"/>
      </w:rPr>
    </w:lvl>
    <w:lvl w:ilvl="7" w:tplc="B572627C">
      <w:start w:val="1"/>
      <w:numFmt w:val="bullet"/>
      <w:lvlText w:val="o"/>
      <w:lvlJc w:val="left"/>
      <w:pPr>
        <w:ind w:left="5760" w:hanging="360"/>
      </w:pPr>
      <w:rPr>
        <w:rFonts w:ascii="Courier New" w:hAnsi="Courier New" w:hint="default"/>
      </w:rPr>
    </w:lvl>
    <w:lvl w:ilvl="8" w:tplc="94B6AEB6">
      <w:start w:val="1"/>
      <w:numFmt w:val="bullet"/>
      <w:lvlText w:val=""/>
      <w:lvlJc w:val="left"/>
      <w:pPr>
        <w:ind w:left="6480" w:hanging="360"/>
      </w:pPr>
      <w:rPr>
        <w:rFonts w:ascii="Wingdings" w:hAnsi="Wingdings" w:hint="default"/>
      </w:rPr>
    </w:lvl>
  </w:abstractNum>
  <w:abstractNum w:abstractNumId="30" w15:restartNumberingAfterBreak="0">
    <w:nsid w:val="644D2BBC"/>
    <w:multiLevelType w:val="hybridMultilevel"/>
    <w:tmpl w:val="FFFFFFFF"/>
    <w:lvl w:ilvl="0" w:tplc="25AA500E">
      <w:start w:val="1"/>
      <w:numFmt w:val="bullet"/>
      <w:lvlText w:val=""/>
      <w:lvlJc w:val="left"/>
      <w:pPr>
        <w:ind w:left="720" w:hanging="360"/>
      </w:pPr>
      <w:rPr>
        <w:rFonts w:ascii="Symbol" w:hAnsi="Symbol" w:hint="default"/>
      </w:rPr>
    </w:lvl>
    <w:lvl w:ilvl="1" w:tplc="A57E4F58">
      <w:start w:val="1"/>
      <w:numFmt w:val="bullet"/>
      <w:lvlText w:val="o"/>
      <w:lvlJc w:val="left"/>
      <w:pPr>
        <w:ind w:left="1440" w:hanging="360"/>
      </w:pPr>
      <w:rPr>
        <w:rFonts w:ascii="Courier New" w:hAnsi="Courier New" w:hint="default"/>
      </w:rPr>
    </w:lvl>
    <w:lvl w:ilvl="2" w:tplc="42F052E2">
      <w:start w:val="1"/>
      <w:numFmt w:val="bullet"/>
      <w:lvlText w:val=""/>
      <w:lvlJc w:val="left"/>
      <w:pPr>
        <w:ind w:left="2160" w:hanging="360"/>
      </w:pPr>
      <w:rPr>
        <w:rFonts w:ascii="Wingdings" w:hAnsi="Wingdings" w:hint="default"/>
      </w:rPr>
    </w:lvl>
    <w:lvl w:ilvl="3" w:tplc="0658CFFA">
      <w:start w:val="1"/>
      <w:numFmt w:val="bullet"/>
      <w:lvlText w:val=""/>
      <w:lvlJc w:val="left"/>
      <w:pPr>
        <w:ind w:left="2880" w:hanging="360"/>
      </w:pPr>
      <w:rPr>
        <w:rFonts w:ascii="Symbol" w:hAnsi="Symbol" w:hint="default"/>
      </w:rPr>
    </w:lvl>
    <w:lvl w:ilvl="4" w:tplc="47948CC2">
      <w:start w:val="1"/>
      <w:numFmt w:val="bullet"/>
      <w:lvlText w:val="o"/>
      <w:lvlJc w:val="left"/>
      <w:pPr>
        <w:ind w:left="3600" w:hanging="360"/>
      </w:pPr>
      <w:rPr>
        <w:rFonts w:ascii="Courier New" w:hAnsi="Courier New" w:hint="default"/>
      </w:rPr>
    </w:lvl>
    <w:lvl w:ilvl="5" w:tplc="77CA019C">
      <w:start w:val="1"/>
      <w:numFmt w:val="bullet"/>
      <w:lvlText w:val=""/>
      <w:lvlJc w:val="left"/>
      <w:pPr>
        <w:ind w:left="4320" w:hanging="360"/>
      </w:pPr>
      <w:rPr>
        <w:rFonts w:ascii="Wingdings" w:hAnsi="Wingdings" w:hint="default"/>
      </w:rPr>
    </w:lvl>
    <w:lvl w:ilvl="6" w:tplc="04CAF402">
      <w:start w:val="1"/>
      <w:numFmt w:val="bullet"/>
      <w:lvlText w:val=""/>
      <w:lvlJc w:val="left"/>
      <w:pPr>
        <w:ind w:left="5040" w:hanging="360"/>
      </w:pPr>
      <w:rPr>
        <w:rFonts w:ascii="Symbol" w:hAnsi="Symbol" w:hint="default"/>
      </w:rPr>
    </w:lvl>
    <w:lvl w:ilvl="7" w:tplc="B9FC67E2">
      <w:start w:val="1"/>
      <w:numFmt w:val="bullet"/>
      <w:lvlText w:val="o"/>
      <w:lvlJc w:val="left"/>
      <w:pPr>
        <w:ind w:left="5760" w:hanging="360"/>
      </w:pPr>
      <w:rPr>
        <w:rFonts w:ascii="Courier New" w:hAnsi="Courier New" w:hint="default"/>
      </w:rPr>
    </w:lvl>
    <w:lvl w:ilvl="8" w:tplc="D1B6D1F0">
      <w:start w:val="1"/>
      <w:numFmt w:val="bullet"/>
      <w:lvlText w:val=""/>
      <w:lvlJc w:val="left"/>
      <w:pPr>
        <w:ind w:left="6480" w:hanging="360"/>
      </w:pPr>
      <w:rPr>
        <w:rFonts w:ascii="Wingdings" w:hAnsi="Wingdings" w:hint="default"/>
      </w:rPr>
    </w:lvl>
  </w:abstractNum>
  <w:abstractNum w:abstractNumId="31" w15:restartNumberingAfterBreak="0">
    <w:nsid w:val="6D09462D"/>
    <w:multiLevelType w:val="hybridMultilevel"/>
    <w:tmpl w:val="FFFFFFFF"/>
    <w:lvl w:ilvl="0" w:tplc="F0B62306">
      <w:start w:val="1"/>
      <w:numFmt w:val="bullet"/>
      <w:lvlText w:val=""/>
      <w:lvlJc w:val="left"/>
      <w:pPr>
        <w:ind w:left="720" w:hanging="360"/>
      </w:pPr>
      <w:rPr>
        <w:rFonts w:ascii="Symbol" w:hAnsi="Symbol" w:hint="default"/>
      </w:rPr>
    </w:lvl>
    <w:lvl w:ilvl="1" w:tplc="FCC6E854">
      <w:start w:val="1"/>
      <w:numFmt w:val="bullet"/>
      <w:lvlText w:val="o"/>
      <w:lvlJc w:val="left"/>
      <w:pPr>
        <w:ind w:left="1440" w:hanging="360"/>
      </w:pPr>
      <w:rPr>
        <w:rFonts w:ascii="Courier New" w:hAnsi="Courier New" w:hint="default"/>
      </w:rPr>
    </w:lvl>
    <w:lvl w:ilvl="2" w:tplc="690C5622">
      <w:start w:val="1"/>
      <w:numFmt w:val="bullet"/>
      <w:lvlText w:val=""/>
      <w:lvlJc w:val="left"/>
      <w:pPr>
        <w:ind w:left="2160" w:hanging="360"/>
      </w:pPr>
      <w:rPr>
        <w:rFonts w:ascii="Wingdings" w:hAnsi="Wingdings" w:hint="default"/>
      </w:rPr>
    </w:lvl>
    <w:lvl w:ilvl="3" w:tplc="EAF2E6BC">
      <w:start w:val="1"/>
      <w:numFmt w:val="bullet"/>
      <w:lvlText w:val=""/>
      <w:lvlJc w:val="left"/>
      <w:pPr>
        <w:ind w:left="2880" w:hanging="360"/>
      </w:pPr>
      <w:rPr>
        <w:rFonts w:ascii="Symbol" w:hAnsi="Symbol" w:hint="default"/>
      </w:rPr>
    </w:lvl>
    <w:lvl w:ilvl="4" w:tplc="3744956C">
      <w:start w:val="1"/>
      <w:numFmt w:val="bullet"/>
      <w:lvlText w:val="o"/>
      <w:lvlJc w:val="left"/>
      <w:pPr>
        <w:ind w:left="3600" w:hanging="360"/>
      </w:pPr>
      <w:rPr>
        <w:rFonts w:ascii="Courier New" w:hAnsi="Courier New" w:hint="default"/>
      </w:rPr>
    </w:lvl>
    <w:lvl w:ilvl="5" w:tplc="E244FEE6">
      <w:start w:val="1"/>
      <w:numFmt w:val="bullet"/>
      <w:lvlText w:val=""/>
      <w:lvlJc w:val="left"/>
      <w:pPr>
        <w:ind w:left="4320" w:hanging="360"/>
      </w:pPr>
      <w:rPr>
        <w:rFonts w:ascii="Wingdings" w:hAnsi="Wingdings" w:hint="default"/>
      </w:rPr>
    </w:lvl>
    <w:lvl w:ilvl="6" w:tplc="5C524782">
      <w:start w:val="1"/>
      <w:numFmt w:val="bullet"/>
      <w:lvlText w:val=""/>
      <w:lvlJc w:val="left"/>
      <w:pPr>
        <w:ind w:left="5040" w:hanging="360"/>
      </w:pPr>
      <w:rPr>
        <w:rFonts w:ascii="Symbol" w:hAnsi="Symbol" w:hint="default"/>
      </w:rPr>
    </w:lvl>
    <w:lvl w:ilvl="7" w:tplc="9A785874">
      <w:start w:val="1"/>
      <w:numFmt w:val="bullet"/>
      <w:lvlText w:val="o"/>
      <w:lvlJc w:val="left"/>
      <w:pPr>
        <w:ind w:left="5760" w:hanging="360"/>
      </w:pPr>
      <w:rPr>
        <w:rFonts w:ascii="Courier New" w:hAnsi="Courier New" w:hint="default"/>
      </w:rPr>
    </w:lvl>
    <w:lvl w:ilvl="8" w:tplc="C2F49342">
      <w:start w:val="1"/>
      <w:numFmt w:val="bullet"/>
      <w:lvlText w:val=""/>
      <w:lvlJc w:val="left"/>
      <w:pPr>
        <w:ind w:left="6480" w:hanging="360"/>
      </w:pPr>
      <w:rPr>
        <w:rFonts w:ascii="Wingdings" w:hAnsi="Wingdings" w:hint="default"/>
      </w:rPr>
    </w:lvl>
  </w:abstractNum>
  <w:abstractNum w:abstractNumId="32" w15:restartNumberingAfterBreak="0">
    <w:nsid w:val="71DA0ECD"/>
    <w:multiLevelType w:val="hybridMultilevel"/>
    <w:tmpl w:val="FFFFFFFF"/>
    <w:lvl w:ilvl="0" w:tplc="DE1A31F2">
      <w:start w:val="1"/>
      <w:numFmt w:val="bullet"/>
      <w:lvlText w:val="£"/>
      <w:lvlJc w:val="left"/>
      <w:pPr>
        <w:ind w:left="720" w:hanging="360"/>
      </w:pPr>
      <w:rPr>
        <w:rFonts w:ascii="Wingdings 2" w:hAnsi="Wingdings 2" w:hint="default"/>
      </w:rPr>
    </w:lvl>
    <w:lvl w:ilvl="1" w:tplc="5E1AA726">
      <w:start w:val="1"/>
      <w:numFmt w:val="bullet"/>
      <w:lvlText w:val="o"/>
      <w:lvlJc w:val="left"/>
      <w:pPr>
        <w:ind w:left="1440" w:hanging="360"/>
      </w:pPr>
      <w:rPr>
        <w:rFonts w:ascii="Courier New" w:hAnsi="Courier New" w:hint="default"/>
      </w:rPr>
    </w:lvl>
    <w:lvl w:ilvl="2" w:tplc="E078D892">
      <w:start w:val="1"/>
      <w:numFmt w:val="bullet"/>
      <w:lvlText w:val=""/>
      <w:lvlJc w:val="left"/>
      <w:pPr>
        <w:ind w:left="2160" w:hanging="360"/>
      </w:pPr>
      <w:rPr>
        <w:rFonts w:ascii="Wingdings" w:hAnsi="Wingdings" w:hint="default"/>
      </w:rPr>
    </w:lvl>
    <w:lvl w:ilvl="3" w:tplc="E284A87C">
      <w:start w:val="1"/>
      <w:numFmt w:val="bullet"/>
      <w:lvlText w:val=""/>
      <w:lvlJc w:val="left"/>
      <w:pPr>
        <w:ind w:left="2880" w:hanging="360"/>
      </w:pPr>
      <w:rPr>
        <w:rFonts w:ascii="Symbol" w:hAnsi="Symbol" w:hint="default"/>
      </w:rPr>
    </w:lvl>
    <w:lvl w:ilvl="4" w:tplc="23189FD8">
      <w:start w:val="1"/>
      <w:numFmt w:val="bullet"/>
      <w:lvlText w:val="o"/>
      <w:lvlJc w:val="left"/>
      <w:pPr>
        <w:ind w:left="3600" w:hanging="360"/>
      </w:pPr>
      <w:rPr>
        <w:rFonts w:ascii="Courier New" w:hAnsi="Courier New" w:hint="default"/>
      </w:rPr>
    </w:lvl>
    <w:lvl w:ilvl="5" w:tplc="C44C1A8C">
      <w:start w:val="1"/>
      <w:numFmt w:val="bullet"/>
      <w:lvlText w:val=""/>
      <w:lvlJc w:val="left"/>
      <w:pPr>
        <w:ind w:left="4320" w:hanging="360"/>
      </w:pPr>
      <w:rPr>
        <w:rFonts w:ascii="Wingdings" w:hAnsi="Wingdings" w:hint="default"/>
      </w:rPr>
    </w:lvl>
    <w:lvl w:ilvl="6" w:tplc="C60EB2E6">
      <w:start w:val="1"/>
      <w:numFmt w:val="bullet"/>
      <w:lvlText w:val=""/>
      <w:lvlJc w:val="left"/>
      <w:pPr>
        <w:ind w:left="5040" w:hanging="360"/>
      </w:pPr>
      <w:rPr>
        <w:rFonts w:ascii="Symbol" w:hAnsi="Symbol" w:hint="default"/>
      </w:rPr>
    </w:lvl>
    <w:lvl w:ilvl="7" w:tplc="948EA524">
      <w:start w:val="1"/>
      <w:numFmt w:val="bullet"/>
      <w:lvlText w:val="o"/>
      <w:lvlJc w:val="left"/>
      <w:pPr>
        <w:ind w:left="5760" w:hanging="360"/>
      </w:pPr>
      <w:rPr>
        <w:rFonts w:ascii="Courier New" w:hAnsi="Courier New" w:hint="default"/>
      </w:rPr>
    </w:lvl>
    <w:lvl w:ilvl="8" w:tplc="D848E03C">
      <w:start w:val="1"/>
      <w:numFmt w:val="bullet"/>
      <w:lvlText w:val=""/>
      <w:lvlJc w:val="left"/>
      <w:pPr>
        <w:ind w:left="6480" w:hanging="360"/>
      </w:pPr>
      <w:rPr>
        <w:rFonts w:ascii="Wingdings" w:hAnsi="Wingdings" w:hint="default"/>
      </w:rPr>
    </w:lvl>
  </w:abstractNum>
  <w:abstractNum w:abstractNumId="33" w15:restartNumberingAfterBreak="0">
    <w:nsid w:val="742F0FB6"/>
    <w:multiLevelType w:val="hybridMultilevel"/>
    <w:tmpl w:val="D26AB214"/>
    <w:lvl w:ilvl="0" w:tplc="4808CF10">
      <w:start w:val="1"/>
      <w:numFmt w:val="bullet"/>
      <w:lvlText w:val=""/>
      <w:lvlJc w:val="left"/>
      <w:pPr>
        <w:ind w:left="720" w:hanging="360"/>
      </w:pPr>
      <w:rPr>
        <w:rFonts w:ascii="Symbol" w:hAnsi="Symbol" w:hint="default"/>
      </w:rPr>
    </w:lvl>
    <w:lvl w:ilvl="1" w:tplc="46685DDC">
      <w:start w:val="1"/>
      <w:numFmt w:val="bullet"/>
      <w:lvlText w:val="o"/>
      <w:lvlJc w:val="left"/>
      <w:pPr>
        <w:ind w:left="1440" w:hanging="360"/>
      </w:pPr>
      <w:rPr>
        <w:rFonts w:ascii="Courier New" w:hAnsi="Courier New" w:hint="default"/>
      </w:rPr>
    </w:lvl>
    <w:lvl w:ilvl="2" w:tplc="404C0A20">
      <w:start w:val="1"/>
      <w:numFmt w:val="bullet"/>
      <w:lvlText w:val=""/>
      <w:lvlJc w:val="left"/>
      <w:pPr>
        <w:ind w:left="2160" w:hanging="360"/>
      </w:pPr>
      <w:rPr>
        <w:rFonts w:ascii="Wingdings" w:hAnsi="Wingdings" w:hint="default"/>
      </w:rPr>
    </w:lvl>
    <w:lvl w:ilvl="3" w:tplc="C374E4B2">
      <w:start w:val="1"/>
      <w:numFmt w:val="bullet"/>
      <w:lvlText w:val=""/>
      <w:lvlJc w:val="left"/>
      <w:pPr>
        <w:ind w:left="2880" w:hanging="360"/>
      </w:pPr>
      <w:rPr>
        <w:rFonts w:ascii="Symbol" w:hAnsi="Symbol" w:hint="default"/>
      </w:rPr>
    </w:lvl>
    <w:lvl w:ilvl="4" w:tplc="264810AA">
      <w:start w:val="1"/>
      <w:numFmt w:val="bullet"/>
      <w:lvlText w:val="o"/>
      <w:lvlJc w:val="left"/>
      <w:pPr>
        <w:ind w:left="3600" w:hanging="360"/>
      </w:pPr>
      <w:rPr>
        <w:rFonts w:ascii="Courier New" w:hAnsi="Courier New" w:hint="default"/>
      </w:rPr>
    </w:lvl>
    <w:lvl w:ilvl="5" w:tplc="BA52787E">
      <w:start w:val="1"/>
      <w:numFmt w:val="bullet"/>
      <w:lvlText w:val=""/>
      <w:lvlJc w:val="left"/>
      <w:pPr>
        <w:ind w:left="4320" w:hanging="360"/>
      </w:pPr>
      <w:rPr>
        <w:rFonts w:ascii="Wingdings" w:hAnsi="Wingdings" w:hint="default"/>
      </w:rPr>
    </w:lvl>
    <w:lvl w:ilvl="6" w:tplc="1420749C">
      <w:start w:val="1"/>
      <w:numFmt w:val="bullet"/>
      <w:lvlText w:val=""/>
      <w:lvlJc w:val="left"/>
      <w:pPr>
        <w:ind w:left="5040" w:hanging="360"/>
      </w:pPr>
      <w:rPr>
        <w:rFonts w:ascii="Symbol" w:hAnsi="Symbol" w:hint="default"/>
      </w:rPr>
    </w:lvl>
    <w:lvl w:ilvl="7" w:tplc="0484AC0E">
      <w:start w:val="1"/>
      <w:numFmt w:val="bullet"/>
      <w:lvlText w:val="o"/>
      <w:lvlJc w:val="left"/>
      <w:pPr>
        <w:ind w:left="5760" w:hanging="360"/>
      </w:pPr>
      <w:rPr>
        <w:rFonts w:ascii="Courier New" w:hAnsi="Courier New" w:hint="default"/>
      </w:rPr>
    </w:lvl>
    <w:lvl w:ilvl="8" w:tplc="05BEBA26">
      <w:start w:val="1"/>
      <w:numFmt w:val="bullet"/>
      <w:lvlText w:val=""/>
      <w:lvlJc w:val="left"/>
      <w:pPr>
        <w:ind w:left="6480" w:hanging="360"/>
      </w:pPr>
      <w:rPr>
        <w:rFonts w:ascii="Wingdings" w:hAnsi="Wingdings" w:hint="default"/>
      </w:rPr>
    </w:lvl>
  </w:abstractNum>
  <w:abstractNum w:abstractNumId="34" w15:restartNumberingAfterBreak="0">
    <w:nsid w:val="74330D15"/>
    <w:multiLevelType w:val="hybridMultilevel"/>
    <w:tmpl w:val="FFFFFFFF"/>
    <w:lvl w:ilvl="0" w:tplc="0E64862A">
      <w:start w:val="1"/>
      <w:numFmt w:val="bullet"/>
      <w:lvlText w:val="a"/>
      <w:lvlJc w:val="left"/>
      <w:pPr>
        <w:ind w:left="360" w:hanging="360"/>
      </w:pPr>
      <w:rPr>
        <w:rFonts w:ascii="Webdings" w:hAnsi="Webdings" w:hint="default"/>
      </w:rPr>
    </w:lvl>
    <w:lvl w:ilvl="1" w:tplc="9192213C">
      <w:start w:val="1"/>
      <w:numFmt w:val="bullet"/>
      <w:lvlText w:val="o"/>
      <w:lvlJc w:val="left"/>
      <w:pPr>
        <w:ind w:left="1080" w:hanging="360"/>
      </w:pPr>
      <w:rPr>
        <w:rFonts w:ascii="Courier New" w:hAnsi="Courier New" w:hint="default"/>
      </w:rPr>
    </w:lvl>
    <w:lvl w:ilvl="2" w:tplc="6CDA5162">
      <w:start w:val="1"/>
      <w:numFmt w:val="bullet"/>
      <w:lvlText w:val=""/>
      <w:lvlJc w:val="left"/>
      <w:pPr>
        <w:ind w:left="1800" w:hanging="360"/>
      </w:pPr>
      <w:rPr>
        <w:rFonts w:ascii="Wingdings" w:hAnsi="Wingdings" w:hint="default"/>
      </w:rPr>
    </w:lvl>
    <w:lvl w:ilvl="3" w:tplc="84CC27A0">
      <w:start w:val="1"/>
      <w:numFmt w:val="bullet"/>
      <w:lvlText w:val=""/>
      <w:lvlJc w:val="left"/>
      <w:pPr>
        <w:ind w:left="2520" w:hanging="360"/>
      </w:pPr>
      <w:rPr>
        <w:rFonts w:ascii="Symbol" w:hAnsi="Symbol" w:hint="default"/>
      </w:rPr>
    </w:lvl>
    <w:lvl w:ilvl="4" w:tplc="7730FAB2">
      <w:start w:val="1"/>
      <w:numFmt w:val="bullet"/>
      <w:lvlText w:val="o"/>
      <w:lvlJc w:val="left"/>
      <w:pPr>
        <w:ind w:left="3240" w:hanging="360"/>
      </w:pPr>
      <w:rPr>
        <w:rFonts w:ascii="Courier New" w:hAnsi="Courier New" w:hint="default"/>
      </w:rPr>
    </w:lvl>
    <w:lvl w:ilvl="5" w:tplc="17EAE554">
      <w:start w:val="1"/>
      <w:numFmt w:val="bullet"/>
      <w:lvlText w:val=""/>
      <w:lvlJc w:val="left"/>
      <w:pPr>
        <w:ind w:left="3960" w:hanging="360"/>
      </w:pPr>
      <w:rPr>
        <w:rFonts w:ascii="Wingdings" w:hAnsi="Wingdings" w:hint="default"/>
      </w:rPr>
    </w:lvl>
    <w:lvl w:ilvl="6" w:tplc="5D145E64">
      <w:start w:val="1"/>
      <w:numFmt w:val="bullet"/>
      <w:lvlText w:val=""/>
      <w:lvlJc w:val="left"/>
      <w:pPr>
        <w:ind w:left="4680" w:hanging="360"/>
      </w:pPr>
      <w:rPr>
        <w:rFonts w:ascii="Symbol" w:hAnsi="Symbol" w:hint="default"/>
      </w:rPr>
    </w:lvl>
    <w:lvl w:ilvl="7" w:tplc="766C7B50">
      <w:start w:val="1"/>
      <w:numFmt w:val="bullet"/>
      <w:lvlText w:val="o"/>
      <w:lvlJc w:val="left"/>
      <w:pPr>
        <w:ind w:left="5400" w:hanging="360"/>
      </w:pPr>
      <w:rPr>
        <w:rFonts w:ascii="Courier New" w:hAnsi="Courier New" w:hint="default"/>
      </w:rPr>
    </w:lvl>
    <w:lvl w:ilvl="8" w:tplc="25DE3EDC">
      <w:start w:val="1"/>
      <w:numFmt w:val="bullet"/>
      <w:lvlText w:val=""/>
      <w:lvlJc w:val="left"/>
      <w:pPr>
        <w:ind w:left="6120" w:hanging="360"/>
      </w:pPr>
      <w:rPr>
        <w:rFonts w:ascii="Wingdings" w:hAnsi="Wingdings" w:hint="default"/>
      </w:rPr>
    </w:lvl>
  </w:abstractNum>
  <w:abstractNum w:abstractNumId="35" w15:restartNumberingAfterBreak="0">
    <w:nsid w:val="75924649"/>
    <w:multiLevelType w:val="hybridMultilevel"/>
    <w:tmpl w:val="2270904C"/>
    <w:lvl w:ilvl="0" w:tplc="44E2142A">
      <w:start w:val="1"/>
      <w:numFmt w:val="bullet"/>
      <w:lvlText w:val=""/>
      <w:lvlJc w:val="left"/>
      <w:pPr>
        <w:ind w:left="720" w:hanging="360"/>
      </w:pPr>
      <w:rPr>
        <w:rFonts w:ascii="Symbol" w:hAnsi="Symbol" w:hint="default"/>
      </w:rPr>
    </w:lvl>
    <w:lvl w:ilvl="1" w:tplc="DB807134">
      <w:start w:val="1"/>
      <w:numFmt w:val="bullet"/>
      <w:lvlText w:val="o"/>
      <w:lvlJc w:val="left"/>
      <w:pPr>
        <w:ind w:left="1440" w:hanging="360"/>
      </w:pPr>
      <w:rPr>
        <w:rFonts w:ascii="Courier New" w:hAnsi="Courier New" w:hint="default"/>
      </w:rPr>
    </w:lvl>
    <w:lvl w:ilvl="2" w:tplc="4CA48C38">
      <w:start w:val="1"/>
      <w:numFmt w:val="bullet"/>
      <w:lvlText w:val=""/>
      <w:lvlJc w:val="left"/>
      <w:pPr>
        <w:ind w:left="2160" w:hanging="360"/>
      </w:pPr>
      <w:rPr>
        <w:rFonts w:ascii="Wingdings" w:hAnsi="Wingdings" w:hint="default"/>
      </w:rPr>
    </w:lvl>
    <w:lvl w:ilvl="3" w:tplc="C2583BCA">
      <w:start w:val="1"/>
      <w:numFmt w:val="bullet"/>
      <w:lvlText w:val=""/>
      <w:lvlJc w:val="left"/>
      <w:pPr>
        <w:ind w:left="2880" w:hanging="360"/>
      </w:pPr>
      <w:rPr>
        <w:rFonts w:ascii="Symbol" w:hAnsi="Symbol" w:hint="default"/>
      </w:rPr>
    </w:lvl>
    <w:lvl w:ilvl="4" w:tplc="FE0CB100">
      <w:start w:val="1"/>
      <w:numFmt w:val="bullet"/>
      <w:lvlText w:val="o"/>
      <w:lvlJc w:val="left"/>
      <w:pPr>
        <w:ind w:left="3600" w:hanging="360"/>
      </w:pPr>
      <w:rPr>
        <w:rFonts w:ascii="Courier New" w:hAnsi="Courier New" w:hint="default"/>
      </w:rPr>
    </w:lvl>
    <w:lvl w:ilvl="5" w:tplc="C5C00EF2">
      <w:start w:val="1"/>
      <w:numFmt w:val="bullet"/>
      <w:lvlText w:val=""/>
      <w:lvlJc w:val="left"/>
      <w:pPr>
        <w:ind w:left="4320" w:hanging="360"/>
      </w:pPr>
      <w:rPr>
        <w:rFonts w:ascii="Wingdings" w:hAnsi="Wingdings" w:hint="default"/>
      </w:rPr>
    </w:lvl>
    <w:lvl w:ilvl="6" w:tplc="A0E893E2">
      <w:start w:val="1"/>
      <w:numFmt w:val="bullet"/>
      <w:lvlText w:val=""/>
      <w:lvlJc w:val="left"/>
      <w:pPr>
        <w:ind w:left="5040" w:hanging="360"/>
      </w:pPr>
      <w:rPr>
        <w:rFonts w:ascii="Symbol" w:hAnsi="Symbol" w:hint="default"/>
      </w:rPr>
    </w:lvl>
    <w:lvl w:ilvl="7" w:tplc="CA0A8D80">
      <w:start w:val="1"/>
      <w:numFmt w:val="bullet"/>
      <w:lvlText w:val="o"/>
      <w:lvlJc w:val="left"/>
      <w:pPr>
        <w:ind w:left="5760" w:hanging="360"/>
      </w:pPr>
      <w:rPr>
        <w:rFonts w:ascii="Courier New" w:hAnsi="Courier New" w:hint="default"/>
      </w:rPr>
    </w:lvl>
    <w:lvl w:ilvl="8" w:tplc="0C72D4D8">
      <w:start w:val="1"/>
      <w:numFmt w:val="bullet"/>
      <w:lvlText w:val=""/>
      <w:lvlJc w:val="left"/>
      <w:pPr>
        <w:ind w:left="6480" w:hanging="360"/>
      </w:pPr>
      <w:rPr>
        <w:rFonts w:ascii="Wingdings" w:hAnsi="Wingdings" w:hint="default"/>
      </w:rPr>
    </w:lvl>
  </w:abstractNum>
  <w:abstractNum w:abstractNumId="36" w15:restartNumberingAfterBreak="0">
    <w:nsid w:val="7CE64CEB"/>
    <w:multiLevelType w:val="hybridMultilevel"/>
    <w:tmpl w:val="FFFFFFFF"/>
    <w:lvl w:ilvl="0" w:tplc="0FF4482E">
      <w:start w:val="1"/>
      <w:numFmt w:val="bullet"/>
      <w:lvlText w:val=""/>
      <w:lvlJc w:val="left"/>
      <w:pPr>
        <w:ind w:left="720" w:hanging="360"/>
      </w:pPr>
      <w:rPr>
        <w:rFonts w:ascii="Symbol" w:hAnsi="Symbol" w:hint="default"/>
      </w:rPr>
    </w:lvl>
    <w:lvl w:ilvl="1" w:tplc="823A7B12">
      <w:start w:val="1"/>
      <w:numFmt w:val="bullet"/>
      <w:lvlText w:val="o"/>
      <w:lvlJc w:val="left"/>
      <w:pPr>
        <w:ind w:left="1440" w:hanging="360"/>
      </w:pPr>
      <w:rPr>
        <w:rFonts w:ascii="Courier New" w:hAnsi="Courier New" w:hint="default"/>
      </w:rPr>
    </w:lvl>
    <w:lvl w:ilvl="2" w:tplc="05D88A70">
      <w:start w:val="1"/>
      <w:numFmt w:val="bullet"/>
      <w:lvlText w:val=""/>
      <w:lvlJc w:val="left"/>
      <w:pPr>
        <w:ind w:left="2160" w:hanging="360"/>
      </w:pPr>
      <w:rPr>
        <w:rFonts w:ascii="Wingdings" w:hAnsi="Wingdings" w:hint="default"/>
      </w:rPr>
    </w:lvl>
    <w:lvl w:ilvl="3" w:tplc="8BB07D76">
      <w:start w:val="1"/>
      <w:numFmt w:val="bullet"/>
      <w:lvlText w:val=""/>
      <w:lvlJc w:val="left"/>
      <w:pPr>
        <w:ind w:left="2880" w:hanging="360"/>
      </w:pPr>
      <w:rPr>
        <w:rFonts w:ascii="Symbol" w:hAnsi="Symbol" w:hint="default"/>
      </w:rPr>
    </w:lvl>
    <w:lvl w:ilvl="4" w:tplc="8C16AF90">
      <w:start w:val="1"/>
      <w:numFmt w:val="bullet"/>
      <w:lvlText w:val="o"/>
      <w:lvlJc w:val="left"/>
      <w:pPr>
        <w:ind w:left="3600" w:hanging="360"/>
      </w:pPr>
      <w:rPr>
        <w:rFonts w:ascii="Courier New" w:hAnsi="Courier New" w:hint="default"/>
      </w:rPr>
    </w:lvl>
    <w:lvl w:ilvl="5" w:tplc="D1BCC79A">
      <w:start w:val="1"/>
      <w:numFmt w:val="bullet"/>
      <w:lvlText w:val=""/>
      <w:lvlJc w:val="left"/>
      <w:pPr>
        <w:ind w:left="4320" w:hanging="360"/>
      </w:pPr>
      <w:rPr>
        <w:rFonts w:ascii="Wingdings" w:hAnsi="Wingdings" w:hint="default"/>
      </w:rPr>
    </w:lvl>
    <w:lvl w:ilvl="6" w:tplc="037ADF6C">
      <w:start w:val="1"/>
      <w:numFmt w:val="bullet"/>
      <w:lvlText w:val=""/>
      <w:lvlJc w:val="left"/>
      <w:pPr>
        <w:ind w:left="5040" w:hanging="360"/>
      </w:pPr>
      <w:rPr>
        <w:rFonts w:ascii="Symbol" w:hAnsi="Symbol" w:hint="default"/>
      </w:rPr>
    </w:lvl>
    <w:lvl w:ilvl="7" w:tplc="E5544476">
      <w:start w:val="1"/>
      <w:numFmt w:val="bullet"/>
      <w:lvlText w:val="o"/>
      <w:lvlJc w:val="left"/>
      <w:pPr>
        <w:ind w:left="5760" w:hanging="360"/>
      </w:pPr>
      <w:rPr>
        <w:rFonts w:ascii="Courier New" w:hAnsi="Courier New" w:hint="default"/>
      </w:rPr>
    </w:lvl>
    <w:lvl w:ilvl="8" w:tplc="AEDA544E">
      <w:start w:val="1"/>
      <w:numFmt w:val="bullet"/>
      <w:lvlText w:val=""/>
      <w:lvlJc w:val="left"/>
      <w:pPr>
        <w:ind w:left="6480" w:hanging="360"/>
      </w:pPr>
      <w:rPr>
        <w:rFonts w:ascii="Wingdings" w:hAnsi="Wingdings" w:hint="default"/>
      </w:rPr>
    </w:lvl>
  </w:abstractNum>
  <w:num w:numId="1" w16cid:durableId="826481646">
    <w:abstractNumId w:val="16"/>
  </w:num>
  <w:num w:numId="2" w16cid:durableId="340935131">
    <w:abstractNumId w:val="3"/>
  </w:num>
  <w:num w:numId="3" w16cid:durableId="1437092695">
    <w:abstractNumId w:val="20"/>
  </w:num>
  <w:num w:numId="4" w16cid:durableId="825364627">
    <w:abstractNumId w:val="23"/>
  </w:num>
  <w:num w:numId="5" w16cid:durableId="484276976">
    <w:abstractNumId w:val="35"/>
  </w:num>
  <w:num w:numId="6" w16cid:durableId="174880551">
    <w:abstractNumId w:val="24"/>
  </w:num>
  <w:num w:numId="7" w16cid:durableId="1936400787">
    <w:abstractNumId w:val="11"/>
  </w:num>
  <w:num w:numId="8" w16cid:durableId="70275406">
    <w:abstractNumId w:val="17"/>
  </w:num>
  <w:num w:numId="9" w16cid:durableId="1737505159">
    <w:abstractNumId w:val="33"/>
  </w:num>
  <w:num w:numId="10" w16cid:durableId="529878548">
    <w:abstractNumId w:val="28"/>
  </w:num>
  <w:num w:numId="11" w16cid:durableId="1217858050">
    <w:abstractNumId w:val="27"/>
  </w:num>
  <w:num w:numId="12" w16cid:durableId="1477987974">
    <w:abstractNumId w:val="15"/>
  </w:num>
  <w:num w:numId="13" w16cid:durableId="1140344238">
    <w:abstractNumId w:val="14"/>
  </w:num>
  <w:num w:numId="14" w16cid:durableId="1112818684">
    <w:abstractNumId w:val="29"/>
  </w:num>
  <w:num w:numId="15" w16cid:durableId="386147638">
    <w:abstractNumId w:val="8"/>
  </w:num>
  <w:num w:numId="16" w16cid:durableId="1615092777">
    <w:abstractNumId w:val="1"/>
  </w:num>
  <w:num w:numId="17" w16cid:durableId="1760758865">
    <w:abstractNumId w:val="12"/>
  </w:num>
  <w:num w:numId="18" w16cid:durableId="217672268">
    <w:abstractNumId w:val="36"/>
  </w:num>
  <w:num w:numId="19" w16cid:durableId="822623852">
    <w:abstractNumId w:val="30"/>
  </w:num>
  <w:num w:numId="20" w16cid:durableId="1704090759">
    <w:abstractNumId w:val="31"/>
  </w:num>
  <w:num w:numId="21" w16cid:durableId="737746671">
    <w:abstractNumId w:val="10"/>
  </w:num>
  <w:num w:numId="22" w16cid:durableId="1929731911">
    <w:abstractNumId w:val="32"/>
  </w:num>
  <w:num w:numId="23" w16cid:durableId="743993979">
    <w:abstractNumId w:val="34"/>
  </w:num>
  <w:num w:numId="24" w16cid:durableId="1715694316">
    <w:abstractNumId w:val="7"/>
  </w:num>
  <w:num w:numId="25" w16cid:durableId="457913432">
    <w:abstractNumId w:val="25"/>
  </w:num>
  <w:num w:numId="26" w16cid:durableId="569461947">
    <w:abstractNumId w:val="26"/>
  </w:num>
  <w:num w:numId="27" w16cid:durableId="947617697">
    <w:abstractNumId w:val="13"/>
  </w:num>
  <w:num w:numId="28" w16cid:durableId="1622178965">
    <w:abstractNumId w:val="2"/>
  </w:num>
  <w:num w:numId="29" w16cid:durableId="2005164461">
    <w:abstractNumId w:val="21"/>
  </w:num>
  <w:num w:numId="30" w16cid:durableId="2047170068">
    <w:abstractNumId w:val="18"/>
  </w:num>
  <w:num w:numId="31" w16cid:durableId="1363703632">
    <w:abstractNumId w:val="4"/>
  </w:num>
  <w:num w:numId="32" w16cid:durableId="1265460882">
    <w:abstractNumId w:val="19"/>
  </w:num>
  <w:num w:numId="33" w16cid:durableId="1977947624">
    <w:abstractNumId w:val="9"/>
  </w:num>
  <w:num w:numId="34" w16cid:durableId="1045176357">
    <w:abstractNumId w:val="6"/>
  </w:num>
  <w:num w:numId="35" w16cid:durableId="49623725">
    <w:abstractNumId w:val="22"/>
  </w:num>
  <w:num w:numId="36" w16cid:durableId="939870094">
    <w:abstractNumId w:val="5"/>
  </w:num>
  <w:num w:numId="37" w16cid:durableId="138753369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8B"/>
    <w:rsid w:val="00001A68"/>
    <w:rsid w:val="00006D00"/>
    <w:rsid w:val="000374C9"/>
    <w:rsid w:val="00047BED"/>
    <w:rsid w:val="00051D63"/>
    <w:rsid w:val="0005426F"/>
    <w:rsid w:val="00062849"/>
    <w:rsid w:val="0006380C"/>
    <w:rsid w:val="0006740D"/>
    <w:rsid w:val="0007113B"/>
    <w:rsid w:val="000741B9"/>
    <w:rsid w:val="000775B6"/>
    <w:rsid w:val="00082F1F"/>
    <w:rsid w:val="00092355"/>
    <w:rsid w:val="000C6218"/>
    <w:rsid w:val="000C6342"/>
    <w:rsid w:val="000D71CC"/>
    <w:rsid w:val="000D7233"/>
    <w:rsid w:val="000E31F9"/>
    <w:rsid w:val="000E674C"/>
    <w:rsid w:val="001044A9"/>
    <w:rsid w:val="00105774"/>
    <w:rsid w:val="00137D8F"/>
    <w:rsid w:val="00147512"/>
    <w:rsid w:val="0015721E"/>
    <w:rsid w:val="00161A57"/>
    <w:rsid w:val="00172CA8"/>
    <w:rsid w:val="00176E5A"/>
    <w:rsid w:val="001944A7"/>
    <w:rsid w:val="001B4E4B"/>
    <w:rsid w:val="001B624E"/>
    <w:rsid w:val="001C0DD6"/>
    <w:rsid w:val="001D2B3A"/>
    <w:rsid w:val="001D7F19"/>
    <w:rsid w:val="001E5300"/>
    <w:rsid w:val="001E6475"/>
    <w:rsid w:val="001E7110"/>
    <w:rsid w:val="002025F6"/>
    <w:rsid w:val="00220B5A"/>
    <w:rsid w:val="00224067"/>
    <w:rsid w:val="00224269"/>
    <w:rsid w:val="002329A6"/>
    <w:rsid w:val="00240C16"/>
    <w:rsid w:val="002525B9"/>
    <w:rsid w:val="00265554"/>
    <w:rsid w:val="00266265"/>
    <w:rsid w:val="002A46E8"/>
    <w:rsid w:val="002C2C27"/>
    <w:rsid w:val="002C60CC"/>
    <w:rsid w:val="002E0195"/>
    <w:rsid w:val="002F22EA"/>
    <w:rsid w:val="0030739F"/>
    <w:rsid w:val="00321C4C"/>
    <w:rsid w:val="00324AAF"/>
    <w:rsid w:val="00325770"/>
    <w:rsid w:val="003355BA"/>
    <w:rsid w:val="003635DF"/>
    <w:rsid w:val="0036531D"/>
    <w:rsid w:val="00373235"/>
    <w:rsid w:val="00377D03"/>
    <w:rsid w:val="00377EED"/>
    <w:rsid w:val="00380248"/>
    <w:rsid w:val="00380517"/>
    <w:rsid w:val="00390055"/>
    <w:rsid w:val="00394CF0"/>
    <w:rsid w:val="003A0F17"/>
    <w:rsid w:val="003A3E49"/>
    <w:rsid w:val="003A46C0"/>
    <w:rsid w:val="003A4D00"/>
    <w:rsid w:val="003C07F3"/>
    <w:rsid w:val="003C660C"/>
    <w:rsid w:val="003D01E1"/>
    <w:rsid w:val="003E255D"/>
    <w:rsid w:val="004133BB"/>
    <w:rsid w:val="004142C9"/>
    <w:rsid w:val="00430693"/>
    <w:rsid w:val="00434D93"/>
    <w:rsid w:val="00452400"/>
    <w:rsid w:val="00474B74"/>
    <w:rsid w:val="00481143"/>
    <w:rsid w:val="00490203"/>
    <w:rsid w:val="004A263A"/>
    <w:rsid w:val="004C302D"/>
    <w:rsid w:val="004C701B"/>
    <w:rsid w:val="004E19C6"/>
    <w:rsid w:val="00506404"/>
    <w:rsid w:val="005147B7"/>
    <w:rsid w:val="00514DC0"/>
    <w:rsid w:val="00521070"/>
    <w:rsid w:val="00537BB1"/>
    <w:rsid w:val="00541DC8"/>
    <w:rsid w:val="00541F92"/>
    <w:rsid w:val="00543CA5"/>
    <w:rsid w:val="00557763"/>
    <w:rsid w:val="005653D3"/>
    <w:rsid w:val="00573020"/>
    <w:rsid w:val="00573557"/>
    <w:rsid w:val="00575BED"/>
    <w:rsid w:val="00583E9D"/>
    <w:rsid w:val="00587D9D"/>
    <w:rsid w:val="00587E20"/>
    <w:rsid w:val="00596FE3"/>
    <w:rsid w:val="005B227E"/>
    <w:rsid w:val="005D4871"/>
    <w:rsid w:val="005E13BA"/>
    <w:rsid w:val="005F212D"/>
    <w:rsid w:val="005F36AA"/>
    <w:rsid w:val="00604386"/>
    <w:rsid w:val="006073BB"/>
    <w:rsid w:val="00610993"/>
    <w:rsid w:val="00631D97"/>
    <w:rsid w:val="006452FE"/>
    <w:rsid w:val="00645C00"/>
    <w:rsid w:val="0065332E"/>
    <w:rsid w:val="0065738B"/>
    <w:rsid w:val="00665390"/>
    <w:rsid w:val="006870A7"/>
    <w:rsid w:val="00694AF9"/>
    <w:rsid w:val="006A4562"/>
    <w:rsid w:val="006B4CAF"/>
    <w:rsid w:val="006C5EA2"/>
    <w:rsid w:val="006F193E"/>
    <w:rsid w:val="006F2FE2"/>
    <w:rsid w:val="00710608"/>
    <w:rsid w:val="00731984"/>
    <w:rsid w:val="00744D59"/>
    <w:rsid w:val="007476AC"/>
    <w:rsid w:val="00757FCB"/>
    <w:rsid w:val="007609B9"/>
    <w:rsid w:val="00783F7A"/>
    <w:rsid w:val="00786AFB"/>
    <w:rsid w:val="00791E4A"/>
    <w:rsid w:val="00793236"/>
    <w:rsid w:val="007B4BE3"/>
    <w:rsid w:val="007B7C58"/>
    <w:rsid w:val="007C0015"/>
    <w:rsid w:val="007D7344"/>
    <w:rsid w:val="007E7264"/>
    <w:rsid w:val="007F1AFD"/>
    <w:rsid w:val="007F352E"/>
    <w:rsid w:val="007F39A3"/>
    <w:rsid w:val="008013A3"/>
    <w:rsid w:val="00804909"/>
    <w:rsid w:val="008149B3"/>
    <w:rsid w:val="00820313"/>
    <w:rsid w:val="00823A8F"/>
    <w:rsid w:val="00823CAD"/>
    <w:rsid w:val="00830C7A"/>
    <w:rsid w:val="00833E12"/>
    <w:rsid w:val="008440AD"/>
    <w:rsid w:val="008613B2"/>
    <w:rsid w:val="00861A79"/>
    <w:rsid w:val="00865ADD"/>
    <w:rsid w:val="008729CD"/>
    <w:rsid w:val="00876ED7"/>
    <w:rsid w:val="00882BBD"/>
    <w:rsid w:val="008A3768"/>
    <w:rsid w:val="008A587D"/>
    <w:rsid w:val="008B2877"/>
    <w:rsid w:val="008C2A92"/>
    <w:rsid w:val="008C495F"/>
    <w:rsid w:val="008C668B"/>
    <w:rsid w:val="008D26C2"/>
    <w:rsid w:val="008F0943"/>
    <w:rsid w:val="008F1165"/>
    <w:rsid w:val="008F1D6C"/>
    <w:rsid w:val="00901ABA"/>
    <w:rsid w:val="00920015"/>
    <w:rsid w:val="0092243C"/>
    <w:rsid w:val="009458A4"/>
    <w:rsid w:val="00953223"/>
    <w:rsid w:val="00965DBB"/>
    <w:rsid w:val="00972665"/>
    <w:rsid w:val="009808D6"/>
    <w:rsid w:val="009A1EC0"/>
    <w:rsid w:val="009A6922"/>
    <w:rsid w:val="009B5960"/>
    <w:rsid w:val="009C0820"/>
    <w:rsid w:val="009D1124"/>
    <w:rsid w:val="009D26C7"/>
    <w:rsid w:val="009E3230"/>
    <w:rsid w:val="009E3B52"/>
    <w:rsid w:val="009F3E86"/>
    <w:rsid w:val="009F6B7F"/>
    <w:rsid w:val="00A014C5"/>
    <w:rsid w:val="00A041C0"/>
    <w:rsid w:val="00A171E1"/>
    <w:rsid w:val="00A17A3F"/>
    <w:rsid w:val="00A22107"/>
    <w:rsid w:val="00A260FA"/>
    <w:rsid w:val="00A31CC3"/>
    <w:rsid w:val="00A91166"/>
    <w:rsid w:val="00A9703B"/>
    <w:rsid w:val="00AA5153"/>
    <w:rsid w:val="00AD4796"/>
    <w:rsid w:val="00AD4800"/>
    <w:rsid w:val="00AD5135"/>
    <w:rsid w:val="00AE6963"/>
    <w:rsid w:val="00AF5A33"/>
    <w:rsid w:val="00AF75A7"/>
    <w:rsid w:val="00B00C08"/>
    <w:rsid w:val="00B131FA"/>
    <w:rsid w:val="00B170A1"/>
    <w:rsid w:val="00B51AD2"/>
    <w:rsid w:val="00B676C8"/>
    <w:rsid w:val="00B8187B"/>
    <w:rsid w:val="00B910D0"/>
    <w:rsid w:val="00B92211"/>
    <w:rsid w:val="00B92BC0"/>
    <w:rsid w:val="00B92EDE"/>
    <w:rsid w:val="00BA3A8D"/>
    <w:rsid w:val="00BC161B"/>
    <w:rsid w:val="00BD0247"/>
    <w:rsid w:val="00BE14A8"/>
    <w:rsid w:val="00BE14FD"/>
    <w:rsid w:val="00BE22B6"/>
    <w:rsid w:val="00BF1FBE"/>
    <w:rsid w:val="00BF33B9"/>
    <w:rsid w:val="00BF4935"/>
    <w:rsid w:val="00C03C1D"/>
    <w:rsid w:val="00C17555"/>
    <w:rsid w:val="00C27DA8"/>
    <w:rsid w:val="00C523BC"/>
    <w:rsid w:val="00C60C16"/>
    <w:rsid w:val="00C72FEF"/>
    <w:rsid w:val="00C93D1C"/>
    <w:rsid w:val="00C9697A"/>
    <w:rsid w:val="00CA5137"/>
    <w:rsid w:val="00CB7FDE"/>
    <w:rsid w:val="00CF3B4A"/>
    <w:rsid w:val="00D020F2"/>
    <w:rsid w:val="00D07343"/>
    <w:rsid w:val="00D10D0A"/>
    <w:rsid w:val="00D30043"/>
    <w:rsid w:val="00D37BBB"/>
    <w:rsid w:val="00D43C95"/>
    <w:rsid w:val="00D45FA8"/>
    <w:rsid w:val="00D66C9F"/>
    <w:rsid w:val="00D77333"/>
    <w:rsid w:val="00DA4509"/>
    <w:rsid w:val="00DA7BA9"/>
    <w:rsid w:val="00DB10A1"/>
    <w:rsid w:val="00DB3A82"/>
    <w:rsid w:val="00DC22E7"/>
    <w:rsid w:val="00DD04B9"/>
    <w:rsid w:val="00DE78EA"/>
    <w:rsid w:val="00E07290"/>
    <w:rsid w:val="00E40C31"/>
    <w:rsid w:val="00E41280"/>
    <w:rsid w:val="00E41CF6"/>
    <w:rsid w:val="00E44919"/>
    <w:rsid w:val="00E56A9F"/>
    <w:rsid w:val="00E62FF6"/>
    <w:rsid w:val="00E63482"/>
    <w:rsid w:val="00E77442"/>
    <w:rsid w:val="00E921C1"/>
    <w:rsid w:val="00E9299A"/>
    <w:rsid w:val="00EB0740"/>
    <w:rsid w:val="00EB5C94"/>
    <w:rsid w:val="00EB6D0B"/>
    <w:rsid w:val="00ED382C"/>
    <w:rsid w:val="00ED5CBB"/>
    <w:rsid w:val="00ED66C4"/>
    <w:rsid w:val="00EF1624"/>
    <w:rsid w:val="00EF522E"/>
    <w:rsid w:val="00EF638D"/>
    <w:rsid w:val="00F11FF9"/>
    <w:rsid w:val="00F2020C"/>
    <w:rsid w:val="00F26850"/>
    <w:rsid w:val="00F30A86"/>
    <w:rsid w:val="00F434CD"/>
    <w:rsid w:val="00F579AF"/>
    <w:rsid w:val="00F635DF"/>
    <w:rsid w:val="00F64B52"/>
    <w:rsid w:val="00F66BC5"/>
    <w:rsid w:val="00F87F34"/>
    <w:rsid w:val="00F956E9"/>
    <w:rsid w:val="00FE767A"/>
    <w:rsid w:val="00FF2B6A"/>
    <w:rsid w:val="00FF6873"/>
    <w:rsid w:val="01968361"/>
    <w:rsid w:val="021007C9"/>
    <w:rsid w:val="0271D970"/>
    <w:rsid w:val="027BCE5E"/>
    <w:rsid w:val="02BE8D45"/>
    <w:rsid w:val="0340823C"/>
    <w:rsid w:val="0351F5D6"/>
    <w:rsid w:val="04019891"/>
    <w:rsid w:val="042A3E92"/>
    <w:rsid w:val="047CF61C"/>
    <w:rsid w:val="04C06CE5"/>
    <w:rsid w:val="04F883D7"/>
    <w:rsid w:val="05289B35"/>
    <w:rsid w:val="0536BDAC"/>
    <w:rsid w:val="05394985"/>
    <w:rsid w:val="056F48DC"/>
    <w:rsid w:val="05EA216A"/>
    <w:rsid w:val="0A326870"/>
    <w:rsid w:val="0CA510D3"/>
    <w:rsid w:val="0CF25AE5"/>
    <w:rsid w:val="0D9A1237"/>
    <w:rsid w:val="112B2943"/>
    <w:rsid w:val="118BEC69"/>
    <w:rsid w:val="11C84792"/>
    <w:rsid w:val="1252F614"/>
    <w:rsid w:val="1367554F"/>
    <w:rsid w:val="14B4674E"/>
    <w:rsid w:val="1633C8B0"/>
    <w:rsid w:val="1677DFE6"/>
    <w:rsid w:val="16ABC756"/>
    <w:rsid w:val="1863584A"/>
    <w:rsid w:val="1874E5FF"/>
    <w:rsid w:val="18ADD365"/>
    <w:rsid w:val="198BD2AB"/>
    <w:rsid w:val="1C76218E"/>
    <w:rsid w:val="1DD947D4"/>
    <w:rsid w:val="1EBA0EF7"/>
    <w:rsid w:val="20D70F34"/>
    <w:rsid w:val="226B7A8C"/>
    <w:rsid w:val="226D90EF"/>
    <w:rsid w:val="2299209C"/>
    <w:rsid w:val="23AB8F1D"/>
    <w:rsid w:val="23D658E6"/>
    <w:rsid w:val="2499B882"/>
    <w:rsid w:val="25C31E2F"/>
    <w:rsid w:val="26F6014A"/>
    <w:rsid w:val="26FF3469"/>
    <w:rsid w:val="272492A6"/>
    <w:rsid w:val="2A20E86B"/>
    <w:rsid w:val="2C9FF4AA"/>
    <w:rsid w:val="2D42FDE7"/>
    <w:rsid w:val="2E2737FF"/>
    <w:rsid w:val="2E6042E7"/>
    <w:rsid w:val="2E9B95B4"/>
    <w:rsid w:val="2F1CF426"/>
    <w:rsid w:val="2F2286C6"/>
    <w:rsid w:val="2FC6CC05"/>
    <w:rsid w:val="303B90A6"/>
    <w:rsid w:val="30D213B2"/>
    <w:rsid w:val="31A98A01"/>
    <w:rsid w:val="31F70ED8"/>
    <w:rsid w:val="324001C0"/>
    <w:rsid w:val="32C8C1FA"/>
    <w:rsid w:val="331718CE"/>
    <w:rsid w:val="33398E12"/>
    <w:rsid w:val="337B06D2"/>
    <w:rsid w:val="33D3D6F2"/>
    <w:rsid w:val="340792AB"/>
    <w:rsid w:val="34FE58FE"/>
    <w:rsid w:val="359F0474"/>
    <w:rsid w:val="362E4C43"/>
    <w:rsid w:val="3665402C"/>
    <w:rsid w:val="3676773F"/>
    <w:rsid w:val="37349111"/>
    <w:rsid w:val="375F69A8"/>
    <w:rsid w:val="3766912F"/>
    <w:rsid w:val="379F9BAA"/>
    <w:rsid w:val="37C9CA5F"/>
    <w:rsid w:val="3AA5142B"/>
    <w:rsid w:val="3DFFD828"/>
    <w:rsid w:val="3E8EBB7C"/>
    <w:rsid w:val="3ECB3259"/>
    <w:rsid w:val="3F26417C"/>
    <w:rsid w:val="3FB7E1A3"/>
    <w:rsid w:val="405235BD"/>
    <w:rsid w:val="42D9BA9E"/>
    <w:rsid w:val="432214FC"/>
    <w:rsid w:val="438BE693"/>
    <w:rsid w:val="44339D5F"/>
    <w:rsid w:val="469DD4FE"/>
    <w:rsid w:val="47B8B252"/>
    <w:rsid w:val="47C181C3"/>
    <w:rsid w:val="4933D8AD"/>
    <w:rsid w:val="4A96C42B"/>
    <w:rsid w:val="4AAC1EF8"/>
    <w:rsid w:val="4B5203A7"/>
    <w:rsid w:val="4E64028B"/>
    <w:rsid w:val="507059DF"/>
    <w:rsid w:val="52D19212"/>
    <w:rsid w:val="539BD0EE"/>
    <w:rsid w:val="53A7887E"/>
    <w:rsid w:val="53A7C8CB"/>
    <w:rsid w:val="54DAB25E"/>
    <w:rsid w:val="55171CF7"/>
    <w:rsid w:val="551C3803"/>
    <w:rsid w:val="5538F50B"/>
    <w:rsid w:val="55C50C0A"/>
    <w:rsid w:val="56B20074"/>
    <w:rsid w:val="57141EB0"/>
    <w:rsid w:val="580892AE"/>
    <w:rsid w:val="5A0AFF01"/>
    <w:rsid w:val="5ABFA0AA"/>
    <w:rsid w:val="5B4EEC29"/>
    <w:rsid w:val="5B5EF202"/>
    <w:rsid w:val="5B70B9B9"/>
    <w:rsid w:val="5C1CC4C8"/>
    <w:rsid w:val="5C8B51BE"/>
    <w:rsid w:val="5EA5732A"/>
    <w:rsid w:val="6006DB31"/>
    <w:rsid w:val="60CC41EF"/>
    <w:rsid w:val="614B6941"/>
    <w:rsid w:val="61629D3A"/>
    <w:rsid w:val="621498BC"/>
    <w:rsid w:val="633B66E4"/>
    <w:rsid w:val="636E902A"/>
    <w:rsid w:val="64270FA4"/>
    <w:rsid w:val="6482F5F3"/>
    <w:rsid w:val="64B69EDD"/>
    <w:rsid w:val="64CBE934"/>
    <w:rsid w:val="6535D011"/>
    <w:rsid w:val="65424ED4"/>
    <w:rsid w:val="66DF1C60"/>
    <w:rsid w:val="67AFA597"/>
    <w:rsid w:val="684A4886"/>
    <w:rsid w:val="68B4F454"/>
    <w:rsid w:val="6A4DF3CD"/>
    <w:rsid w:val="6B65EB09"/>
    <w:rsid w:val="6CF1AB93"/>
    <w:rsid w:val="6E812023"/>
    <w:rsid w:val="6F6E54C6"/>
    <w:rsid w:val="71F1F678"/>
    <w:rsid w:val="72365BE4"/>
    <w:rsid w:val="72650D50"/>
    <w:rsid w:val="728BFD8C"/>
    <w:rsid w:val="72C87452"/>
    <w:rsid w:val="73FFD7F0"/>
    <w:rsid w:val="74414C0A"/>
    <w:rsid w:val="74ADC13B"/>
    <w:rsid w:val="756E8DFF"/>
    <w:rsid w:val="75A1DFF9"/>
    <w:rsid w:val="7629259B"/>
    <w:rsid w:val="76FEEA44"/>
    <w:rsid w:val="77A18B30"/>
    <w:rsid w:val="78238FFE"/>
    <w:rsid w:val="793F20D4"/>
    <w:rsid w:val="79C720C6"/>
    <w:rsid w:val="79E3BF29"/>
    <w:rsid w:val="7B277B55"/>
    <w:rsid w:val="7D35EEC0"/>
    <w:rsid w:val="7E1569C1"/>
    <w:rsid w:val="7F805F52"/>
    <w:rsid w:val="7F9F05B7"/>
    <w:rsid w:val="7FC8B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25721"/>
  <w14:defaultImageDpi w14:val="32767"/>
  <w15:chartTrackingRefBased/>
  <w15:docId w15:val="{311D6BC0-59E0-3449-9787-A3817F1E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67"/>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0DD6"/>
    <w:pPr>
      <w:keepNext/>
      <w:keepLines/>
      <w:spacing w:before="240"/>
      <w:outlineLvl w:val="0"/>
    </w:pPr>
    <w:rPr>
      <w:rFonts w:asciiTheme="majorHAnsi" w:eastAsiaTheme="majorEastAsia" w:hAnsiTheme="majorHAnsi" w:cstheme="majorBidi"/>
      <w:color w:val="629F44"/>
      <w:sz w:val="32"/>
      <w:szCs w:val="32"/>
    </w:rPr>
  </w:style>
  <w:style w:type="paragraph" w:styleId="Heading2">
    <w:name w:val="heading 2"/>
    <w:basedOn w:val="Normal"/>
    <w:next w:val="Normal"/>
    <w:link w:val="Heading2Char"/>
    <w:uiPriority w:val="9"/>
    <w:unhideWhenUsed/>
    <w:qFormat/>
    <w:rsid w:val="001C0DD6"/>
    <w:pPr>
      <w:keepNext/>
      <w:keepLines/>
      <w:spacing w:before="40"/>
      <w:outlineLvl w:val="1"/>
    </w:pPr>
    <w:rPr>
      <w:rFonts w:asciiTheme="majorHAnsi" w:eastAsiaTheme="majorEastAsia" w:hAnsiTheme="majorHAnsi" w:cstheme="majorBidi"/>
      <w:color w:val="4A66AC" w:themeColor="accent1"/>
      <w:sz w:val="26"/>
      <w:szCs w:val="26"/>
    </w:rPr>
  </w:style>
  <w:style w:type="paragraph" w:styleId="Heading3">
    <w:name w:val="heading 3"/>
    <w:basedOn w:val="Normal"/>
    <w:next w:val="Normal"/>
    <w:link w:val="Heading3Char"/>
    <w:uiPriority w:val="9"/>
    <w:unhideWhenUsed/>
    <w:qFormat/>
    <w:rsid w:val="001C0DD6"/>
    <w:pPr>
      <w:keepNext/>
      <w:keepLines/>
      <w:spacing w:before="40"/>
      <w:outlineLvl w:val="2"/>
    </w:pPr>
    <w:rPr>
      <w:rFonts w:asciiTheme="majorHAnsi" w:eastAsiaTheme="majorEastAsia" w:hAnsiTheme="majorHAnsi" w:cstheme="majorBidi"/>
      <w:color w:val="1E5F9F" w:themeColor="accent2"/>
      <w:sz w:val="22"/>
      <w:szCs w:val="22"/>
    </w:rPr>
  </w:style>
  <w:style w:type="paragraph" w:styleId="Heading4">
    <w:name w:val="heading 4"/>
    <w:basedOn w:val="Normal"/>
    <w:next w:val="Normal"/>
    <w:link w:val="Heading4Char"/>
    <w:uiPriority w:val="9"/>
    <w:semiHidden/>
    <w:unhideWhenUsed/>
    <w:qFormat/>
    <w:rsid w:val="001C0DD6"/>
    <w:pPr>
      <w:keepNext/>
      <w:keepLines/>
      <w:spacing w:before="40"/>
      <w:outlineLvl w:val="3"/>
    </w:pPr>
    <w:rPr>
      <w:rFonts w:asciiTheme="majorHAnsi" w:eastAsiaTheme="majorEastAsia" w:hAnsiTheme="majorHAnsi" w:cstheme="majorBidi"/>
      <w:i/>
      <w:iCs/>
      <w:color w:val="4A66AC"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C8"/>
    <w:rPr>
      <w:color w:val="0A658C" w:themeColor="hyperlink"/>
      <w:u w:val="single"/>
    </w:rPr>
  </w:style>
  <w:style w:type="character" w:styleId="UnresolvedMention">
    <w:name w:val="Unresolved Mention"/>
    <w:basedOn w:val="DefaultParagraphFont"/>
    <w:uiPriority w:val="99"/>
    <w:semiHidden/>
    <w:unhideWhenUsed/>
    <w:rsid w:val="00541DC8"/>
    <w:rPr>
      <w:color w:val="808080"/>
      <w:shd w:val="clear" w:color="auto" w:fill="E6E6E6"/>
    </w:rPr>
  </w:style>
  <w:style w:type="paragraph" w:styleId="Title">
    <w:name w:val="Title"/>
    <w:basedOn w:val="Normal"/>
    <w:next w:val="Normal"/>
    <w:link w:val="TitleChar"/>
    <w:uiPriority w:val="10"/>
    <w:qFormat/>
    <w:rsid w:val="006A4562"/>
    <w:pPr>
      <w:contextualSpacing/>
    </w:pPr>
    <w:rPr>
      <w:rFonts w:asciiTheme="majorHAnsi" w:eastAsiaTheme="majorEastAsia" w:hAnsiTheme="majorHAnsi" w:cstheme="majorBidi"/>
      <w:color w:val="1E5F9F" w:themeColor="accent2"/>
      <w:spacing w:val="-10"/>
      <w:kern w:val="28"/>
      <w:sz w:val="56"/>
      <w:szCs w:val="56"/>
    </w:rPr>
  </w:style>
  <w:style w:type="character" w:customStyle="1" w:styleId="TitleChar">
    <w:name w:val="Title Char"/>
    <w:basedOn w:val="DefaultParagraphFont"/>
    <w:link w:val="Title"/>
    <w:uiPriority w:val="10"/>
    <w:rsid w:val="006A4562"/>
    <w:rPr>
      <w:rFonts w:asciiTheme="majorHAnsi" w:eastAsiaTheme="majorEastAsia" w:hAnsiTheme="majorHAnsi" w:cstheme="majorBidi"/>
      <w:color w:val="1E5F9F" w:themeColor="accent2"/>
      <w:spacing w:val="-10"/>
      <w:kern w:val="28"/>
      <w:sz w:val="56"/>
      <w:szCs w:val="56"/>
    </w:rPr>
  </w:style>
  <w:style w:type="character" w:customStyle="1" w:styleId="Heading1Char">
    <w:name w:val="Heading 1 Char"/>
    <w:basedOn w:val="DefaultParagraphFont"/>
    <w:link w:val="Heading1"/>
    <w:uiPriority w:val="9"/>
    <w:rsid w:val="001C0DD6"/>
    <w:rPr>
      <w:rFonts w:asciiTheme="majorHAnsi" w:eastAsiaTheme="majorEastAsia" w:hAnsiTheme="majorHAnsi" w:cstheme="majorBidi"/>
      <w:color w:val="629F44"/>
      <w:sz w:val="32"/>
      <w:szCs w:val="32"/>
    </w:rPr>
  </w:style>
  <w:style w:type="character" w:customStyle="1" w:styleId="Heading3Char">
    <w:name w:val="Heading 3 Char"/>
    <w:basedOn w:val="DefaultParagraphFont"/>
    <w:link w:val="Heading3"/>
    <w:uiPriority w:val="9"/>
    <w:rsid w:val="001C0DD6"/>
    <w:rPr>
      <w:rFonts w:asciiTheme="majorHAnsi" w:eastAsiaTheme="majorEastAsia" w:hAnsiTheme="majorHAnsi" w:cstheme="majorBidi"/>
      <w:color w:val="1E5F9F" w:themeColor="accent2"/>
      <w:sz w:val="24"/>
      <w:szCs w:val="24"/>
    </w:rPr>
  </w:style>
  <w:style w:type="character" w:customStyle="1" w:styleId="Heading2Char">
    <w:name w:val="Heading 2 Char"/>
    <w:basedOn w:val="DefaultParagraphFont"/>
    <w:link w:val="Heading2"/>
    <w:uiPriority w:val="9"/>
    <w:rsid w:val="001C0DD6"/>
    <w:rPr>
      <w:rFonts w:asciiTheme="majorHAnsi" w:eastAsiaTheme="majorEastAsia" w:hAnsiTheme="majorHAnsi" w:cstheme="majorBidi"/>
      <w:color w:val="4A66AC" w:themeColor="accent1"/>
      <w:sz w:val="26"/>
      <w:szCs w:val="26"/>
    </w:rPr>
  </w:style>
  <w:style w:type="character" w:customStyle="1" w:styleId="Heading4Char">
    <w:name w:val="Heading 4 Char"/>
    <w:basedOn w:val="DefaultParagraphFont"/>
    <w:link w:val="Heading4"/>
    <w:uiPriority w:val="9"/>
    <w:semiHidden/>
    <w:rsid w:val="001C0DD6"/>
    <w:rPr>
      <w:rFonts w:asciiTheme="majorHAnsi" w:eastAsiaTheme="majorEastAsia" w:hAnsiTheme="majorHAnsi" w:cstheme="majorBidi"/>
      <w:i/>
      <w:iCs/>
      <w:color w:val="4A66AC" w:themeColor="accent1"/>
    </w:rPr>
  </w:style>
  <w:style w:type="paragraph" w:styleId="NoSpacing">
    <w:name w:val="No Spacing"/>
    <w:uiPriority w:val="1"/>
    <w:rsid w:val="001C0DD6"/>
    <w:pPr>
      <w:spacing w:after="0"/>
    </w:pPr>
  </w:style>
  <w:style w:type="character" w:styleId="SubtleEmphasis">
    <w:name w:val="Subtle Emphasis"/>
    <w:basedOn w:val="DefaultParagraphFont"/>
    <w:uiPriority w:val="19"/>
    <w:qFormat/>
    <w:rsid w:val="001C0DD6"/>
    <w:rPr>
      <w:i/>
      <w:iCs/>
      <w:color w:val="404040" w:themeColor="text1" w:themeTint="BF"/>
    </w:rPr>
  </w:style>
  <w:style w:type="paragraph" w:styleId="Header">
    <w:name w:val="header"/>
    <w:basedOn w:val="Normal"/>
    <w:link w:val="HeaderChar"/>
    <w:uiPriority w:val="99"/>
    <w:unhideWhenUsed/>
    <w:rsid w:val="009808D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808D6"/>
  </w:style>
  <w:style w:type="paragraph" w:styleId="Footer">
    <w:name w:val="footer"/>
    <w:basedOn w:val="Normal"/>
    <w:link w:val="FooterChar"/>
    <w:uiPriority w:val="99"/>
    <w:unhideWhenUsed/>
    <w:rsid w:val="009808D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08D6"/>
  </w:style>
  <w:style w:type="table" w:styleId="TableGrid">
    <w:name w:val="Table Grid"/>
    <w:basedOn w:val="TableNormal"/>
    <w:uiPriority w:val="39"/>
    <w:rsid w:val="009808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AIRA Table"/>
    <w:basedOn w:val="TableNormal"/>
    <w:uiPriority w:val="48"/>
    <w:rsid w:val="009808D6"/>
    <w:pPr>
      <w:spacing w:after="0"/>
    </w:pPr>
    <w:tblPr>
      <w:tblStyleRowBandSize w:val="1"/>
      <w:tblStyleColBandSize w:val="1"/>
      <w:tblBorders>
        <w:top w:val="single" w:sz="4" w:space="0" w:color="1E5F9F" w:themeColor="accent2"/>
        <w:left w:val="single" w:sz="4" w:space="0" w:color="1E5F9F" w:themeColor="accent2"/>
        <w:bottom w:val="single" w:sz="4" w:space="0" w:color="1E5F9F" w:themeColor="accent2"/>
        <w:right w:val="single" w:sz="4" w:space="0" w:color="1E5F9F" w:themeColor="accent2"/>
      </w:tblBorders>
    </w:tblPr>
    <w:tblStylePr w:type="firstRow">
      <w:rPr>
        <w:b/>
        <w:bCs/>
        <w:color w:val="FFFFFF" w:themeColor="background1"/>
      </w:rPr>
      <w:tblPr/>
      <w:tcPr>
        <w:shd w:val="clear" w:color="auto" w:fill="1E5F9F" w:themeFill="accent2"/>
      </w:tcPr>
    </w:tblStylePr>
    <w:tblStylePr w:type="lastRow">
      <w:rPr>
        <w:b/>
        <w:bCs/>
      </w:rPr>
      <w:tblPr/>
      <w:tcPr>
        <w:tcBorders>
          <w:top w:val="double" w:sz="4" w:space="0" w:color="1E5F9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F9F" w:themeColor="accent2"/>
          <w:right w:val="single" w:sz="4" w:space="0" w:color="1E5F9F" w:themeColor="accent2"/>
        </w:tcBorders>
      </w:tcPr>
    </w:tblStylePr>
    <w:tblStylePr w:type="band1Horz">
      <w:tblPr/>
      <w:tcPr>
        <w:shd w:val="clear" w:color="auto" w:fill="F2F2F2" w:themeFill="accent6"/>
      </w:tcPr>
    </w:tblStylePr>
    <w:tblStylePr w:type="band2Horz">
      <w:tblPr/>
      <w:tcPr>
        <w:shd w:val="clear" w:color="auto" w:fill="EAECF1" w:themeFill="accent3" w:themeFillTint="6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F9F" w:themeColor="accent2"/>
          <w:left w:val="nil"/>
        </w:tcBorders>
      </w:tcPr>
    </w:tblStylePr>
    <w:tblStylePr w:type="swCell">
      <w:tblPr/>
      <w:tcPr>
        <w:tcBorders>
          <w:top w:val="double" w:sz="4" w:space="0" w:color="1E5F9F" w:themeColor="accent2"/>
          <w:right w:val="nil"/>
        </w:tcBorders>
      </w:tcPr>
    </w:tblStylePr>
  </w:style>
  <w:style w:type="character" w:styleId="Strong">
    <w:name w:val="Strong"/>
    <w:aliases w:val="Tables &amp; Figures"/>
    <w:basedOn w:val="DefaultParagraphFont"/>
    <w:uiPriority w:val="22"/>
    <w:qFormat/>
    <w:rsid w:val="00E40C31"/>
    <w:rPr>
      <w:rFonts w:asciiTheme="minorHAnsi" w:hAnsiTheme="minorHAnsi"/>
      <w:b/>
      <w:bCs/>
      <w:color w:val="1E5F9F" w:themeColor="accent2"/>
      <w:sz w:val="22"/>
    </w:rPr>
  </w:style>
  <w:style w:type="paragraph" w:styleId="ListParagraph">
    <w:name w:val="List Paragraph"/>
    <w:aliases w:val="Indented Paragraph"/>
    <w:basedOn w:val="Normal"/>
    <w:uiPriority w:val="34"/>
    <w:qFormat/>
    <w:rsid w:val="00E40C31"/>
    <w:pPr>
      <w:spacing w:after="120"/>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E40C31"/>
    <w:rPr>
      <w:i/>
      <w:iCs/>
      <w:color w:val="4A66AC" w:themeColor="accent1"/>
    </w:rPr>
  </w:style>
  <w:style w:type="paragraph" w:styleId="FootnoteText">
    <w:name w:val="footnote text"/>
    <w:basedOn w:val="Normal"/>
    <w:link w:val="FootnoteTextChar"/>
    <w:uiPriority w:val="99"/>
    <w:semiHidden/>
    <w:unhideWhenUsed/>
    <w:rsid w:val="000775B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775B6"/>
    <w:rPr>
      <w:sz w:val="20"/>
      <w:szCs w:val="20"/>
    </w:rPr>
  </w:style>
  <w:style w:type="character" w:styleId="FootnoteReference">
    <w:name w:val="footnote reference"/>
    <w:basedOn w:val="DefaultParagraphFont"/>
    <w:uiPriority w:val="99"/>
    <w:semiHidden/>
    <w:unhideWhenUsed/>
    <w:rsid w:val="000775B6"/>
    <w:rPr>
      <w:vertAlign w:val="superscript"/>
    </w:rPr>
  </w:style>
  <w:style w:type="paragraph" w:styleId="TOCHeading">
    <w:name w:val="TOC Heading"/>
    <w:basedOn w:val="Heading1"/>
    <w:next w:val="Normal"/>
    <w:uiPriority w:val="39"/>
    <w:unhideWhenUsed/>
    <w:qFormat/>
    <w:rsid w:val="000775B6"/>
    <w:pPr>
      <w:spacing w:line="259" w:lineRule="auto"/>
      <w:outlineLvl w:val="9"/>
    </w:pPr>
    <w:rPr>
      <w:color w:val="374C80" w:themeColor="accent1" w:themeShade="BF"/>
    </w:rPr>
  </w:style>
  <w:style w:type="paragraph" w:styleId="TOC1">
    <w:name w:val="toc 1"/>
    <w:basedOn w:val="Normal"/>
    <w:next w:val="Normal"/>
    <w:autoRedefine/>
    <w:uiPriority w:val="39"/>
    <w:unhideWhenUsed/>
    <w:rsid w:val="005F36AA"/>
    <w:pPr>
      <w:tabs>
        <w:tab w:val="right" w:leader="dot" w:pos="9350"/>
      </w:tabs>
      <w:spacing w:before="120" w:after="120"/>
    </w:pPr>
    <w:rPr>
      <w:rFonts w:asciiTheme="minorHAnsi" w:eastAsiaTheme="minorHAnsi" w:hAnsiTheme="minorHAnsi" w:cstheme="minorHAnsi"/>
      <w:b/>
      <w:bCs/>
      <w:sz w:val="20"/>
      <w:szCs w:val="20"/>
    </w:rPr>
  </w:style>
  <w:style w:type="paragraph" w:styleId="TOC2">
    <w:name w:val="toc 2"/>
    <w:basedOn w:val="Normal"/>
    <w:next w:val="Normal"/>
    <w:autoRedefine/>
    <w:uiPriority w:val="39"/>
    <w:unhideWhenUsed/>
    <w:rsid w:val="005F36AA"/>
    <w:pPr>
      <w:tabs>
        <w:tab w:val="right" w:leader="dot" w:pos="9350"/>
      </w:tabs>
      <w:ind w:left="240"/>
    </w:pPr>
    <w:rPr>
      <w:rFonts w:asciiTheme="minorHAnsi" w:eastAsiaTheme="minorHAnsi" w:hAnsiTheme="minorHAnsi" w:cstheme="minorHAnsi"/>
      <w:sz w:val="20"/>
      <w:szCs w:val="20"/>
    </w:rPr>
  </w:style>
  <w:style w:type="paragraph" w:styleId="TOC3">
    <w:name w:val="toc 3"/>
    <w:basedOn w:val="Normal"/>
    <w:next w:val="Normal"/>
    <w:autoRedefine/>
    <w:uiPriority w:val="39"/>
    <w:unhideWhenUsed/>
    <w:rsid w:val="00380248"/>
    <w:pPr>
      <w:tabs>
        <w:tab w:val="right" w:leader="dot" w:pos="9350"/>
      </w:tabs>
      <w:ind w:left="480"/>
    </w:pPr>
    <w:rPr>
      <w:rFonts w:asciiTheme="minorHAnsi" w:eastAsiaTheme="minorHAnsi" w:hAnsiTheme="minorHAnsi" w:cstheme="minorHAnsi"/>
      <w:i/>
      <w:iCs/>
      <w:sz w:val="20"/>
      <w:szCs w:val="20"/>
    </w:rPr>
  </w:style>
  <w:style w:type="paragraph" w:styleId="Quote">
    <w:name w:val="Quote"/>
    <w:basedOn w:val="Normal"/>
    <w:next w:val="Normal"/>
    <w:link w:val="QuoteChar"/>
    <w:uiPriority w:val="29"/>
    <w:qFormat/>
    <w:rsid w:val="000E31F9"/>
    <w:pPr>
      <w:spacing w:before="200" w:after="16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0E31F9"/>
    <w:rPr>
      <w:i/>
      <w:iCs/>
      <w:color w:val="404040" w:themeColor="text1" w:themeTint="BF"/>
    </w:rPr>
  </w:style>
  <w:style w:type="table" w:customStyle="1" w:styleId="AIRA2">
    <w:name w:val="AIRA 2"/>
    <w:basedOn w:val="TableNormal"/>
    <w:uiPriority w:val="99"/>
    <w:rsid w:val="005F212D"/>
    <w:pPr>
      <w:spacing w:after="0"/>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b/>
      </w:rPr>
      <w:tblPr/>
      <w:tcPr>
        <w:shd w:val="clear" w:color="auto" w:fill="1E5F9F" w:themeFill="accent2"/>
      </w:tcPr>
    </w:tblStylePr>
    <w:tblStylePr w:type="band1Horz">
      <w:tblPr/>
      <w:tcPr>
        <w:shd w:val="clear" w:color="auto" w:fill="F2F2F2" w:themeFill="background1" w:themeFillShade="F2"/>
      </w:tcPr>
    </w:tblStylePr>
    <w:tblStylePr w:type="band2Horz">
      <w:tblPr/>
      <w:tcPr>
        <w:shd w:val="clear" w:color="auto" w:fill="EAECF1" w:themeFill="accent3" w:themeFillTint="66"/>
      </w:tcPr>
    </w:tblStylePr>
  </w:style>
  <w:style w:type="character" w:customStyle="1" w:styleId="normaltextrun">
    <w:name w:val="normaltextrun"/>
    <w:basedOn w:val="DefaultParagraphFont"/>
    <w:rsid w:val="0065738B"/>
  </w:style>
  <w:style w:type="character" w:customStyle="1" w:styleId="superscript">
    <w:name w:val="superscript"/>
    <w:basedOn w:val="DefaultParagraphFont"/>
    <w:rsid w:val="0065738B"/>
  </w:style>
  <w:style w:type="character" w:customStyle="1" w:styleId="eop">
    <w:name w:val="eop"/>
    <w:basedOn w:val="DefaultParagraphFont"/>
    <w:rsid w:val="0065738B"/>
  </w:style>
  <w:style w:type="paragraph" w:styleId="NormalWeb">
    <w:name w:val="Normal (Web)"/>
    <w:basedOn w:val="Normal"/>
    <w:uiPriority w:val="99"/>
    <w:semiHidden/>
    <w:unhideWhenUsed/>
    <w:rsid w:val="001E6475"/>
    <w:pPr>
      <w:spacing w:before="100" w:beforeAutospacing="1" w:after="100" w:afterAutospacing="1"/>
    </w:pPr>
    <w:rPr>
      <w:rFonts w:ascii="Open Sans" w:eastAsiaTheme="minorHAnsi" w:hAnsi="Open Sans" w:cs="Open Sans"/>
      <w:sz w:val="22"/>
      <w:szCs w:val="22"/>
    </w:rPr>
  </w:style>
  <w:style w:type="character" w:styleId="CommentReference">
    <w:name w:val="annotation reference"/>
    <w:basedOn w:val="DefaultParagraphFont"/>
    <w:uiPriority w:val="99"/>
    <w:semiHidden/>
    <w:unhideWhenUsed/>
    <w:rsid w:val="001E6475"/>
    <w:rPr>
      <w:sz w:val="16"/>
      <w:szCs w:val="16"/>
    </w:rPr>
  </w:style>
  <w:style w:type="paragraph" w:styleId="CommentText">
    <w:name w:val="annotation text"/>
    <w:basedOn w:val="Normal"/>
    <w:link w:val="CommentTextChar"/>
    <w:uiPriority w:val="99"/>
    <w:unhideWhenUsed/>
    <w:rsid w:val="001E6475"/>
    <w:rPr>
      <w:rFonts w:ascii="Open Sans" w:eastAsiaTheme="minorHAnsi" w:hAnsi="Open Sans" w:cs="Open Sans"/>
      <w:sz w:val="20"/>
      <w:szCs w:val="20"/>
    </w:rPr>
  </w:style>
  <w:style w:type="character" w:customStyle="1" w:styleId="CommentTextChar">
    <w:name w:val="Comment Text Char"/>
    <w:basedOn w:val="DefaultParagraphFont"/>
    <w:link w:val="CommentText"/>
    <w:uiPriority w:val="99"/>
    <w:rsid w:val="001E64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6475"/>
    <w:rPr>
      <w:b/>
      <w:bCs/>
    </w:rPr>
  </w:style>
  <w:style w:type="character" w:customStyle="1" w:styleId="CommentSubjectChar">
    <w:name w:val="Comment Subject Char"/>
    <w:basedOn w:val="CommentTextChar"/>
    <w:link w:val="CommentSubject"/>
    <w:uiPriority w:val="99"/>
    <w:semiHidden/>
    <w:rsid w:val="001E6475"/>
    <w:rPr>
      <w:rFonts w:ascii="Times New Roman" w:eastAsia="Times New Roman" w:hAnsi="Times New Roman" w:cs="Times New Roman"/>
      <w:b/>
      <w:bCs/>
      <w:sz w:val="20"/>
      <w:szCs w:val="20"/>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ascii="Open Sans" w:eastAsiaTheme="minorEastAsia" w:hAnsi="Open Sans" w:cs="Open Sans"/>
      <w:color w:val="5A5A5A" w:themeColor="text1" w:themeTint="A5"/>
      <w:spacing w:val="15"/>
      <w:sz w:val="22"/>
      <w:szCs w:val="22"/>
    </w:rPr>
  </w:style>
  <w:style w:type="paragraph" w:styleId="TOC4">
    <w:name w:val="toc 4"/>
    <w:basedOn w:val="Normal"/>
    <w:next w:val="Normal"/>
    <w:autoRedefine/>
    <w:uiPriority w:val="39"/>
    <w:semiHidden/>
    <w:unhideWhenUsed/>
    <w:rsid w:val="00224067"/>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semiHidden/>
    <w:unhideWhenUsed/>
    <w:rsid w:val="00224067"/>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semiHidden/>
    <w:unhideWhenUsed/>
    <w:rsid w:val="00224067"/>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semiHidden/>
    <w:unhideWhenUsed/>
    <w:rsid w:val="00224067"/>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semiHidden/>
    <w:unhideWhenUsed/>
    <w:rsid w:val="00224067"/>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semiHidden/>
    <w:unhideWhenUsed/>
    <w:rsid w:val="00224067"/>
    <w:pPr>
      <w:ind w:left="1920"/>
    </w:pPr>
    <w:rPr>
      <w:rFonts w:asciiTheme="minorHAnsi" w:eastAsiaTheme="minorHAnsi" w:hAnsiTheme="minorHAnsi" w:cstheme="minorHAnsi"/>
      <w:sz w:val="18"/>
      <w:szCs w:val="18"/>
    </w:rPr>
  </w:style>
  <w:style w:type="paragraph" w:customStyle="1" w:styleId="paragraph">
    <w:name w:val="paragraph"/>
    <w:basedOn w:val="Normal"/>
    <w:rsid w:val="00224067"/>
    <w:pPr>
      <w:spacing w:before="100" w:beforeAutospacing="1" w:after="100" w:afterAutospacing="1"/>
    </w:pPr>
  </w:style>
  <w:style w:type="character" w:styleId="FollowedHyperlink">
    <w:name w:val="FollowedHyperlink"/>
    <w:basedOn w:val="DefaultParagraphFont"/>
    <w:uiPriority w:val="99"/>
    <w:semiHidden/>
    <w:unhideWhenUsed/>
    <w:rsid w:val="004C701B"/>
    <w:rPr>
      <w:color w:val="0A658C" w:themeColor="followedHyperlink"/>
      <w:u w:val="single"/>
    </w:rPr>
  </w:style>
  <w:style w:type="paragraph" w:styleId="Revision">
    <w:name w:val="Revision"/>
    <w:hidden/>
    <w:uiPriority w:val="99"/>
    <w:semiHidden/>
    <w:rsid w:val="001D7F19"/>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5165">
      <w:bodyDiv w:val="1"/>
      <w:marLeft w:val="0"/>
      <w:marRight w:val="0"/>
      <w:marTop w:val="0"/>
      <w:marBottom w:val="0"/>
      <w:divBdr>
        <w:top w:val="none" w:sz="0" w:space="0" w:color="auto"/>
        <w:left w:val="none" w:sz="0" w:space="0" w:color="auto"/>
        <w:bottom w:val="none" w:sz="0" w:space="0" w:color="auto"/>
        <w:right w:val="none" w:sz="0" w:space="0" w:color="auto"/>
      </w:divBdr>
    </w:div>
    <w:div w:id="255288705">
      <w:bodyDiv w:val="1"/>
      <w:marLeft w:val="0"/>
      <w:marRight w:val="0"/>
      <w:marTop w:val="0"/>
      <w:marBottom w:val="0"/>
      <w:divBdr>
        <w:top w:val="none" w:sz="0" w:space="0" w:color="auto"/>
        <w:left w:val="none" w:sz="0" w:space="0" w:color="auto"/>
        <w:bottom w:val="none" w:sz="0" w:space="0" w:color="auto"/>
        <w:right w:val="none" w:sz="0" w:space="0" w:color="auto"/>
      </w:divBdr>
      <w:divsChild>
        <w:div w:id="1020084320">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sChild>
                <w:div w:id="1612980235">
                  <w:marLeft w:val="0"/>
                  <w:marRight w:val="0"/>
                  <w:marTop w:val="0"/>
                  <w:marBottom w:val="0"/>
                  <w:divBdr>
                    <w:top w:val="none" w:sz="0" w:space="0" w:color="auto"/>
                    <w:left w:val="none" w:sz="0" w:space="0" w:color="auto"/>
                    <w:bottom w:val="none" w:sz="0" w:space="0" w:color="auto"/>
                    <w:right w:val="none" w:sz="0" w:space="0" w:color="auto"/>
                  </w:divBdr>
                </w:div>
              </w:divsChild>
            </w:div>
            <w:div w:id="1636257161">
              <w:marLeft w:val="0"/>
              <w:marRight w:val="0"/>
              <w:marTop w:val="0"/>
              <w:marBottom w:val="0"/>
              <w:divBdr>
                <w:top w:val="none" w:sz="0" w:space="0" w:color="auto"/>
                <w:left w:val="none" w:sz="0" w:space="0" w:color="auto"/>
                <w:bottom w:val="none" w:sz="0" w:space="0" w:color="auto"/>
                <w:right w:val="none" w:sz="0" w:space="0" w:color="auto"/>
              </w:divBdr>
              <w:divsChild>
                <w:div w:id="541401910">
                  <w:marLeft w:val="0"/>
                  <w:marRight w:val="0"/>
                  <w:marTop w:val="0"/>
                  <w:marBottom w:val="0"/>
                  <w:divBdr>
                    <w:top w:val="none" w:sz="0" w:space="0" w:color="auto"/>
                    <w:left w:val="none" w:sz="0" w:space="0" w:color="auto"/>
                    <w:bottom w:val="none" w:sz="0" w:space="0" w:color="auto"/>
                    <w:right w:val="none" w:sz="0" w:space="0" w:color="auto"/>
                  </w:divBdr>
                </w:div>
              </w:divsChild>
            </w:div>
            <w:div w:id="538588253">
              <w:marLeft w:val="0"/>
              <w:marRight w:val="0"/>
              <w:marTop w:val="0"/>
              <w:marBottom w:val="0"/>
              <w:divBdr>
                <w:top w:val="none" w:sz="0" w:space="0" w:color="auto"/>
                <w:left w:val="none" w:sz="0" w:space="0" w:color="auto"/>
                <w:bottom w:val="none" w:sz="0" w:space="0" w:color="auto"/>
                <w:right w:val="none" w:sz="0" w:space="0" w:color="auto"/>
              </w:divBdr>
              <w:divsChild>
                <w:div w:id="519977902">
                  <w:marLeft w:val="0"/>
                  <w:marRight w:val="0"/>
                  <w:marTop w:val="0"/>
                  <w:marBottom w:val="0"/>
                  <w:divBdr>
                    <w:top w:val="none" w:sz="0" w:space="0" w:color="auto"/>
                    <w:left w:val="none" w:sz="0" w:space="0" w:color="auto"/>
                    <w:bottom w:val="none" w:sz="0" w:space="0" w:color="auto"/>
                    <w:right w:val="none" w:sz="0" w:space="0" w:color="auto"/>
                  </w:divBdr>
                </w:div>
              </w:divsChild>
            </w:div>
            <w:div w:id="1710449584">
              <w:marLeft w:val="0"/>
              <w:marRight w:val="0"/>
              <w:marTop w:val="0"/>
              <w:marBottom w:val="0"/>
              <w:divBdr>
                <w:top w:val="none" w:sz="0" w:space="0" w:color="auto"/>
                <w:left w:val="none" w:sz="0" w:space="0" w:color="auto"/>
                <w:bottom w:val="none" w:sz="0" w:space="0" w:color="auto"/>
                <w:right w:val="none" w:sz="0" w:space="0" w:color="auto"/>
              </w:divBdr>
              <w:divsChild>
                <w:div w:id="1566984526">
                  <w:marLeft w:val="0"/>
                  <w:marRight w:val="0"/>
                  <w:marTop w:val="0"/>
                  <w:marBottom w:val="0"/>
                  <w:divBdr>
                    <w:top w:val="none" w:sz="0" w:space="0" w:color="auto"/>
                    <w:left w:val="none" w:sz="0" w:space="0" w:color="auto"/>
                    <w:bottom w:val="none" w:sz="0" w:space="0" w:color="auto"/>
                    <w:right w:val="none" w:sz="0" w:space="0" w:color="auto"/>
                  </w:divBdr>
                </w:div>
              </w:divsChild>
            </w:div>
            <w:div w:id="1782145168">
              <w:marLeft w:val="0"/>
              <w:marRight w:val="0"/>
              <w:marTop w:val="0"/>
              <w:marBottom w:val="0"/>
              <w:divBdr>
                <w:top w:val="none" w:sz="0" w:space="0" w:color="auto"/>
                <w:left w:val="none" w:sz="0" w:space="0" w:color="auto"/>
                <w:bottom w:val="none" w:sz="0" w:space="0" w:color="auto"/>
                <w:right w:val="none" w:sz="0" w:space="0" w:color="auto"/>
              </w:divBdr>
              <w:divsChild>
                <w:div w:id="2042971587">
                  <w:marLeft w:val="0"/>
                  <w:marRight w:val="0"/>
                  <w:marTop w:val="0"/>
                  <w:marBottom w:val="0"/>
                  <w:divBdr>
                    <w:top w:val="none" w:sz="0" w:space="0" w:color="auto"/>
                    <w:left w:val="none" w:sz="0" w:space="0" w:color="auto"/>
                    <w:bottom w:val="none" w:sz="0" w:space="0" w:color="auto"/>
                    <w:right w:val="none" w:sz="0" w:space="0" w:color="auto"/>
                  </w:divBdr>
                </w:div>
              </w:divsChild>
            </w:div>
            <w:div w:id="1832217038">
              <w:marLeft w:val="0"/>
              <w:marRight w:val="0"/>
              <w:marTop w:val="0"/>
              <w:marBottom w:val="0"/>
              <w:divBdr>
                <w:top w:val="none" w:sz="0" w:space="0" w:color="auto"/>
                <w:left w:val="none" w:sz="0" w:space="0" w:color="auto"/>
                <w:bottom w:val="none" w:sz="0" w:space="0" w:color="auto"/>
                <w:right w:val="none" w:sz="0" w:space="0" w:color="auto"/>
              </w:divBdr>
              <w:divsChild>
                <w:div w:id="626853958">
                  <w:marLeft w:val="0"/>
                  <w:marRight w:val="0"/>
                  <w:marTop w:val="0"/>
                  <w:marBottom w:val="0"/>
                  <w:divBdr>
                    <w:top w:val="none" w:sz="0" w:space="0" w:color="auto"/>
                    <w:left w:val="none" w:sz="0" w:space="0" w:color="auto"/>
                    <w:bottom w:val="none" w:sz="0" w:space="0" w:color="auto"/>
                    <w:right w:val="none" w:sz="0" w:space="0" w:color="auto"/>
                  </w:divBdr>
                </w:div>
              </w:divsChild>
            </w:div>
            <w:div w:id="177886375">
              <w:marLeft w:val="0"/>
              <w:marRight w:val="0"/>
              <w:marTop w:val="0"/>
              <w:marBottom w:val="0"/>
              <w:divBdr>
                <w:top w:val="none" w:sz="0" w:space="0" w:color="auto"/>
                <w:left w:val="none" w:sz="0" w:space="0" w:color="auto"/>
                <w:bottom w:val="none" w:sz="0" w:space="0" w:color="auto"/>
                <w:right w:val="none" w:sz="0" w:space="0" w:color="auto"/>
              </w:divBdr>
              <w:divsChild>
                <w:div w:id="899023659">
                  <w:marLeft w:val="0"/>
                  <w:marRight w:val="0"/>
                  <w:marTop w:val="0"/>
                  <w:marBottom w:val="0"/>
                  <w:divBdr>
                    <w:top w:val="none" w:sz="0" w:space="0" w:color="auto"/>
                    <w:left w:val="none" w:sz="0" w:space="0" w:color="auto"/>
                    <w:bottom w:val="none" w:sz="0" w:space="0" w:color="auto"/>
                    <w:right w:val="none" w:sz="0" w:space="0" w:color="auto"/>
                  </w:divBdr>
                </w:div>
              </w:divsChild>
            </w:div>
            <w:div w:id="290521672">
              <w:marLeft w:val="0"/>
              <w:marRight w:val="0"/>
              <w:marTop w:val="0"/>
              <w:marBottom w:val="0"/>
              <w:divBdr>
                <w:top w:val="none" w:sz="0" w:space="0" w:color="auto"/>
                <w:left w:val="none" w:sz="0" w:space="0" w:color="auto"/>
                <w:bottom w:val="none" w:sz="0" w:space="0" w:color="auto"/>
                <w:right w:val="none" w:sz="0" w:space="0" w:color="auto"/>
              </w:divBdr>
              <w:divsChild>
                <w:div w:id="720519186">
                  <w:marLeft w:val="0"/>
                  <w:marRight w:val="0"/>
                  <w:marTop w:val="0"/>
                  <w:marBottom w:val="0"/>
                  <w:divBdr>
                    <w:top w:val="none" w:sz="0" w:space="0" w:color="auto"/>
                    <w:left w:val="none" w:sz="0" w:space="0" w:color="auto"/>
                    <w:bottom w:val="none" w:sz="0" w:space="0" w:color="auto"/>
                    <w:right w:val="none" w:sz="0" w:space="0" w:color="auto"/>
                  </w:divBdr>
                </w:div>
              </w:divsChild>
            </w:div>
            <w:div w:id="2111659192">
              <w:marLeft w:val="0"/>
              <w:marRight w:val="0"/>
              <w:marTop w:val="0"/>
              <w:marBottom w:val="0"/>
              <w:divBdr>
                <w:top w:val="none" w:sz="0" w:space="0" w:color="auto"/>
                <w:left w:val="none" w:sz="0" w:space="0" w:color="auto"/>
                <w:bottom w:val="none" w:sz="0" w:space="0" w:color="auto"/>
                <w:right w:val="none" w:sz="0" w:space="0" w:color="auto"/>
              </w:divBdr>
              <w:divsChild>
                <w:div w:id="434980592">
                  <w:marLeft w:val="0"/>
                  <w:marRight w:val="0"/>
                  <w:marTop w:val="0"/>
                  <w:marBottom w:val="0"/>
                  <w:divBdr>
                    <w:top w:val="none" w:sz="0" w:space="0" w:color="auto"/>
                    <w:left w:val="none" w:sz="0" w:space="0" w:color="auto"/>
                    <w:bottom w:val="none" w:sz="0" w:space="0" w:color="auto"/>
                    <w:right w:val="none" w:sz="0" w:space="0" w:color="auto"/>
                  </w:divBdr>
                </w:div>
              </w:divsChild>
            </w:div>
            <w:div w:id="214662078">
              <w:marLeft w:val="0"/>
              <w:marRight w:val="0"/>
              <w:marTop w:val="0"/>
              <w:marBottom w:val="0"/>
              <w:divBdr>
                <w:top w:val="none" w:sz="0" w:space="0" w:color="auto"/>
                <w:left w:val="none" w:sz="0" w:space="0" w:color="auto"/>
                <w:bottom w:val="none" w:sz="0" w:space="0" w:color="auto"/>
                <w:right w:val="none" w:sz="0" w:space="0" w:color="auto"/>
              </w:divBdr>
              <w:divsChild>
                <w:div w:id="686252309">
                  <w:marLeft w:val="0"/>
                  <w:marRight w:val="0"/>
                  <w:marTop w:val="0"/>
                  <w:marBottom w:val="0"/>
                  <w:divBdr>
                    <w:top w:val="none" w:sz="0" w:space="0" w:color="auto"/>
                    <w:left w:val="none" w:sz="0" w:space="0" w:color="auto"/>
                    <w:bottom w:val="none" w:sz="0" w:space="0" w:color="auto"/>
                    <w:right w:val="none" w:sz="0" w:space="0" w:color="auto"/>
                  </w:divBdr>
                </w:div>
              </w:divsChild>
            </w:div>
            <w:div w:id="732389182">
              <w:marLeft w:val="0"/>
              <w:marRight w:val="0"/>
              <w:marTop w:val="0"/>
              <w:marBottom w:val="0"/>
              <w:divBdr>
                <w:top w:val="none" w:sz="0" w:space="0" w:color="auto"/>
                <w:left w:val="none" w:sz="0" w:space="0" w:color="auto"/>
                <w:bottom w:val="none" w:sz="0" w:space="0" w:color="auto"/>
                <w:right w:val="none" w:sz="0" w:space="0" w:color="auto"/>
              </w:divBdr>
              <w:divsChild>
                <w:div w:id="1681731969">
                  <w:marLeft w:val="0"/>
                  <w:marRight w:val="0"/>
                  <w:marTop w:val="0"/>
                  <w:marBottom w:val="0"/>
                  <w:divBdr>
                    <w:top w:val="none" w:sz="0" w:space="0" w:color="auto"/>
                    <w:left w:val="none" w:sz="0" w:space="0" w:color="auto"/>
                    <w:bottom w:val="none" w:sz="0" w:space="0" w:color="auto"/>
                    <w:right w:val="none" w:sz="0" w:space="0" w:color="auto"/>
                  </w:divBdr>
                </w:div>
              </w:divsChild>
            </w:div>
            <w:div w:id="1732774019">
              <w:marLeft w:val="0"/>
              <w:marRight w:val="0"/>
              <w:marTop w:val="0"/>
              <w:marBottom w:val="0"/>
              <w:divBdr>
                <w:top w:val="none" w:sz="0" w:space="0" w:color="auto"/>
                <w:left w:val="none" w:sz="0" w:space="0" w:color="auto"/>
                <w:bottom w:val="none" w:sz="0" w:space="0" w:color="auto"/>
                <w:right w:val="none" w:sz="0" w:space="0" w:color="auto"/>
              </w:divBdr>
              <w:divsChild>
                <w:div w:id="2100589972">
                  <w:marLeft w:val="0"/>
                  <w:marRight w:val="0"/>
                  <w:marTop w:val="0"/>
                  <w:marBottom w:val="0"/>
                  <w:divBdr>
                    <w:top w:val="none" w:sz="0" w:space="0" w:color="auto"/>
                    <w:left w:val="none" w:sz="0" w:space="0" w:color="auto"/>
                    <w:bottom w:val="none" w:sz="0" w:space="0" w:color="auto"/>
                    <w:right w:val="none" w:sz="0" w:space="0" w:color="auto"/>
                  </w:divBdr>
                </w:div>
              </w:divsChild>
            </w:div>
            <w:div w:id="648286451">
              <w:marLeft w:val="0"/>
              <w:marRight w:val="0"/>
              <w:marTop w:val="0"/>
              <w:marBottom w:val="0"/>
              <w:divBdr>
                <w:top w:val="none" w:sz="0" w:space="0" w:color="auto"/>
                <w:left w:val="none" w:sz="0" w:space="0" w:color="auto"/>
                <w:bottom w:val="none" w:sz="0" w:space="0" w:color="auto"/>
                <w:right w:val="none" w:sz="0" w:space="0" w:color="auto"/>
              </w:divBdr>
              <w:divsChild>
                <w:div w:id="226913979">
                  <w:marLeft w:val="0"/>
                  <w:marRight w:val="0"/>
                  <w:marTop w:val="0"/>
                  <w:marBottom w:val="0"/>
                  <w:divBdr>
                    <w:top w:val="none" w:sz="0" w:space="0" w:color="auto"/>
                    <w:left w:val="none" w:sz="0" w:space="0" w:color="auto"/>
                    <w:bottom w:val="none" w:sz="0" w:space="0" w:color="auto"/>
                    <w:right w:val="none" w:sz="0" w:space="0" w:color="auto"/>
                  </w:divBdr>
                </w:div>
              </w:divsChild>
            </w:div>
            <w:div w:id="923026227">
              <w:marLeft w:val="0"/>
              <w:marRight w:val="0"/>
              <w:marTop w:val="0"/>
              <w:marBottom w:val="0"/>
              <w:divBdr>
                <w:top w:val="none" w:sz="0" w:space="0" w:color="auto"/>
                <w:left w:val="none" w:sz="0" w:space="0" w:color="auto"/>
                <w:bottom w:val="none" w:sz="0" w:space="0" w:color="auto"/>
                <w:right w:val="none" w:sz="0" w:space="0" w:color="auto"/>
              </w:divBdr>
              <w:divsChild>
                <w:div w:id="971055978">
                  <w:marLeft w:val="0"/>
                  <w:marRight w:val="0"/>
                  <w:marTop w:val="0"/>
                  <w:marBottom w:val="0"/>
                  <w:divBdr>
                    <w:top w:val="none" w:sz="0" w:space="0" w:color="auto"/>
                    <w:left w:val="none" w:sz="0" w:space="0" w:color="auto"/>
                    <w:bottom w:val="none" w:sz="0" w:space="0" w:color="auto"/>
                    <w:right w:val="none" w:sz="0" w:space="0" w:color="auto"/>
                  </w:divBdr>
                </w:div>
              </w:divsChild>
            </w:div>
            <w:div w:id="1516075416">
              <w:marLeft w:val="0"/>
              <w:marRight w:val="0"/>
              <w:marTop w:val="0"/>
              <w:marBottom w:val="0"/>
              <w:divBdr>
                <w:top w:val="none" w:sz="0" w:space="0" w:color="auto"/>
                <w:left w:val="none" w:sz="0" w:space="0" w:color="auto"/>
                <w:bottom w:val="none" w:sz="0" w:space="0" w:color="auto"/>
                <w:right w:val="none" w:sz="0" w:space="0" w:color="auto"/>
              </w:divBdr>
              <w:divsChild>
                <w:div w:id="347097035">
                  <w:marLeft w:val="0"/>
                  <w:marRight w:val="0"/>
                  <w:marTop w:val="0"/>
                  <w:marBottom w:val="0"/>
                  <w:divBdr>
                    <w:top w:val="none" w:sz="0" w:space="0" w:color="auto"/>
                    <w:left w:val="none" w:sz="0" w:space="0" w:color="auto"/>
                    <w:bottom w:val="none" w:sz="0" w:space="0" w:color="auto"/>
                    <w:right w:val="none" w:sz="0" w:space="0" w:color="auto"/>
                  </w:divBdr>
                </w:div>
              </w:divsChild>
            </w:div>
            <w:div w:id="488180640">
              <w:marLeft w:val="0"/>
              <w:marRight w:val="0"/>
              <w:marTop w:val="0"/>
              <w:marBottom w:val="0"/>
              <w:divBdr>
                <w:top w:val="none" w:sz="0" w:space="0" w:color="auto"/>
                <w:left w:val="none" w:sz="0" w:space="0" w:color="auto"/>
                <w:bottom w:val="none" w:sz="0" w:space="0" w:color="auto"/>
                <w:right w:val="none" w:sz="0" w:space="0" w:color="auto"/>
              </w:divBdr>
              <w:divsChild>
                <w:div w:id="1558466006">
                  <w:marLeft w:val="0"/>
                  <w:marRight w:val="0"/>
                  <w:marTop w:val="0"/>
                  <w:marBottom w:val="0"/>
                  <w:divBdr>
                    <w:top w:val="none" w:sz="0" w:space="0" w:color="auto"/>
                    <w:left w:val="none" w:sz="0" w:space="0" w:color="auto"/>
                    <w:bottom w:val="none" w:sz="0" w:space="0" w:color="auto"/>
                    <w:right w:val="none" w:sz="0" w:space="0" w:color="auto"/>
                  </w:divBdr>
                </w:div>
              </w:divsChild>
            </w:div>
            <w:div w:id="538785589">
              <w:marLeft w:val="0"/>
              <w:marRight w:val="0"/>
              <w:marTop w:val="0"/>
              <w:marBottom w:val="0"/>
              <w:divBdr>
                <w:top w:val="none" w:sz="0" w:space="0" w:color="auto"/>
                <w:left w:val="none" w:sz="0" w:space="0" w:color="auto"/>
                <w:bottom w:val="none" w:sz="0" w:space="0" w:color="auto"/>
                <w:right w:val="none" w:sz="0" w:space="0" w:color="auto"/>
              </w:divBdr>
              <w:divsChild>
                <w:div w:id="4943597">
                  <w:marLeft w:val="0"/>
                  <w:marRight w:val="0"/>
                  <w:marTop w:val="0"/>
                  <w:marBottom w:val="0"/>
                  <w:divBdr>
                    <w:top w:val="none" w:sz="0" w:space="0" w:color="auto"/>
                    <w:left w:val="none" w:sz="0" w:space="0" w:color="auto"/>
                    <w:bottom w:val="none" w:sz="0" w:space="0" w:color="auto"/>
                    <w:right w:val="none" w:sz="0" w:space="0" w:color="auto"/>
                  </w:divBdr>
                </w:div>
              </w:divsChild>
            </w:div>
            <w:div w:id="1419249843">
              <w:marLeft w:val="0"/>
              <w:marRight w:val="0"/>
              <w:marTop w:val="0"/>
              <w:marBottom w:val="0"/>
              <w:divBdr>
                <w:top w:val="none" w:sz="0" w:space="0" w:color="auto"/>
                <w:left w:val="none" w:sz="0" w:space="0" w:color="auto"/>
                <w:bottom w:val="none" w:sz="0" w:space="0" w:color="auto"/>
                <w:right w:val="none" w:sz="0" w:space="0" w:color="auto"/>
              </w:divBdr>
              <w:divsChild>
                <w:div w:id="330109832">
                  <w:marLeft w:val="0"/>
                  <w:marRight w:val="0"/>
                  <w:marTop w:val="0"/>
                  <w:marBottom w:val="0"/>
                  <w:divBdr>
                    <w:top w:val="none" w:sz="0" w:space="0" w:color="auto"/>
                    <w:left w:val="none" w:sz="0" w:space="0" w:color="auto"/>
                    <w:bottom w:val="none" w:sz="0" w:space="0" w:color="auto"/>
                    <w:right w:val="none" w:sz="0" w:space="0" w:color="auto"/>
                  </w:divBdr>
                </w:div>
              </w:divsChild>
            </w:div>
            <w:div w:id="1280381659">
              <w:marLeft w:val="0"/>
              <w:marRight w:val="0"/>
              <w:marTop w:val="0"/>
              <w:marBottom w:val="0"/>
              <w:divBdr>
                <w:top w:val="none" w:sz="0" w:space="0" w:color="auto"/>
                <w:left w:val="none" w:sz="0" w:space="0" w:color="auto"/>
                <w:bottom w:val="none" w:sz="0" w:space="0" w:color="auto"/>
                <w:right w:val="none" w:sz="0" w:space="0" w:color="auto"/>
              </w:divBdr>
              <w:divsChild>
                <w:div w:id="865603407">
                  <w:marLeft w:val="0"/>
                  <w:marRight w:val="0"/>
                  <w:marTop w:val="0"/>
                  <w:marBottom w:val="0"/>
                  <w:divBdr>
                    <w:top w:val="none" w:sz="0" w:space="0" w:color="auto"/>
                    <w:left w:val="none" w:sz="0" w:space="0" w:color="auto"/>
                    <w:bottom w:val="none" w:sz="0" w:space="0" w:color="auto"/>
                    <w:right w:val="none" w:sz="0" w:space="0" w:color="auto"/>
                  </w:divBdr>
                </w:div>
              </w:divsChild>
            </w:div>
            <w:div w:id="1647316810">
              <w:marLeft w:val="0"/>
              <w:marRight w:val="0"/>
              <w:marTop w:val="0"/>
              <w:marBottom w:val="0"/>
              <w:divBdr>
                <w:top w:val="none" w:sz="0" w:space="0" w:color="auto"/>
                <w:left w:val="none" w:sz="0" w:space="0" w:color="auto"/>
                <w:bottom w:val="none" w:sz="0" w:space="0" w:color="auto"/>
                <w:right w:val="none" w:sz="0" w:space="0" w:color="auto"/>
              </w:divBdr>
              <w:divsChild>
                <w:div w:id="1540774297">
                  <w:marLeft w:val="0"/>
                  <w:marRight w:val="0"/>
                  <w:marTop w:val="0"/>
                  <w:marBottom w:val="0"/>
                  <w:divBdr>
                    <w:top w:val="none" w:sz="0" w:space="0" w:color="auto"/>
                    <w:left w:val="none" w:sz="0" w:space="0" w:color="auto"/>
                    <w:bottom w:val="none" w:sz="0" w:space="0" w:color="auto"/>
                    <w:right w:val="none" w:sz="0" w:space="0" w:color="auto"/>
                  </w:divBdr>
                </w:div>
              </w:divsChild>
            </w:div>
            <w:div w:id="648826651">
              <w:marLeft w:val="0"/>
              <w:marRight w:val="0"/>
              <w:marTop w:val="0"/>
              <w:marBottom w:val="0"/>
              <w:divBdr>
                <w:top w:val="none" w:sz="0" w:space="0" w:color="auto"/>
                <w:left w:val="none" w:sz="0" w:space="0" w:color="auto"/>
                <w:bottom w:val="none" w:sz="0" w:space="0" w:color="auto"/>
                <w:right w:val="none" w:sz="0" w:space="0" w:color="auto"/>
              </w:divBdr>
              <w:divsChild>
                <w:div w:id="549921185">
                  <w:marLeft w:val="0"/>
                  <w:marRight w:val="0"/>
                  <w:marTop w:val="0"/>
                  <w:marBottom w:val="0"/>
                  <w:divBdr>
                    <w:top w:val="none" w:sz="0" w:space="0" w:color="auto"/>
                    <w:left w:val="none" w:sz="0" w:space="0" w:color="auto"/>
                    <w:bottom w:val="none" w:sz="0" w:space="0" w:color="auto"/>
                    <w:right w:val="none" w:sz="0" w:space="0" w:color="auto"/>
                  </w:divBdr>
                </w:div>
              </w:divsChild>
            </w:div>
            <w:div w:id="199559779">
              <w:marLeft w:val="0"/>
              <w:marRight w:val="0"/>
              <w:marTop w:val="0"/>
              <w:marBottom w:val="0"/>
              <w:divBdr>
                <w:top w:val="none" w:sz="0" w:space="0" w:color="auto"/>
                <w:left w:val="none" w:sz="0" w:space="0" w:color="auto"/>
                <w:bottom w:val="none" w:sz="0" w:space="0" w:color="auto"/>
                <w:right w:val="none" w:sz="0" w:space="0" w:color="auto"/>
              </w:divBdr>
              <w:divsChild>
                <w:div w:id="1520466522">
                  <w:marLeft w:val="0"/>
                  <w:marRight w:val="0"/>
                  <w:marTop w:val="0"/>
                  <w:marBottom w:val="0"/>
                  <w:divBdr>
                    <w:top w:val="none" w:sz="0" w:space="0" w:color="auto"/>
                    <w:left w:val="none" w:sz="0" w:space="0" w:color="auto"/>
                    <w:bottom w:val="none" w:sz="0" w:space="0" w:color="auto"/>
                    <w:right w:val="none" w:sz="0" w:space="0" w:color="auto"/>
                  </w:divBdr>
                </w:div>
              </w:divsChild>
            </w:div>
            <w:div w:id="410584760">
              <w:marLeft w:val="0"/>
              <w:marRight w:val="0"/>
              <w:marTop w:val="0"/>
              <w:marBottom w:val="0"/>
              <w:divBdr>
                <w:top w:val="none" w:sz="0" w:space="0" w:color="auto"/>
                <w:left w:val="none" w:sz="0" w:space="0" w:color="auto"/>
                <w:bottom w:val="none" w:sz="0" w:space="0" w:color="auto"/>
                <w:right w:val="none" w:sz="0" w:space="0" w:color="auto"/>
              </w:divBdr>
              <w:divsChild>
                <w:div w:id="1942757512">
                  <w:marLeft w:val="0"/>
                  <w:marRight w:val="0"/>
                  <w:marTop w:val="0"/>
                  <w:marBottom w:val="0"/>
                  <w:divBdr>
                    <w:top w:val="none" w:sz="0" w:space="0" w:color="auto"/>
                    <w:left w:val="none" w:sz="0" w:space="0" w:color="auto"/>
                    <w:bottom w:val="none" w:sz="0" w:space="0" w:color="auto"/>
                    <w:right w:val="none" w:sz="0" w:space="0" w:color="auto"/>
                  </w:divBdr>
                </w:div>
              </w:divsChild>
            </w:div>
            <w:div w:id="963389572">
              <w:marLeft w:val="0"/>
              <w:marRight w:val="0"/>
              <w:marTop w:val="0"/>
              <w:marBottom w:val="0"/>
              <w:divBdr>
                <w:top w:val="none" w:sz="0" w:space="0" w:color="auto"/>
                <w:left w:val="none" w:sz="0" w:space="0" w:color="auto"/>
                <w:bottom w:val="none" w:sz="0" w:space="0" w:color="auto"/>
                <w:right w:val="none" w:sz="0" w:space="0" w:color="auto"/>
              </w:divBdr>
              <w:divsChild>
                <w:div w:id="950475943">
                  <w:marLeft w:val="0"/>
                  <w:marRight w:val="0"/>
                  <w:marTop w:val="0"/>
                  <w:marBottom w:val="0"/>
                  <w:divBdr>
                    <w:top w:val="none" w:sz="0" w:space="0" w:color="auto"/>
                    <w:left w:val="none" w:sz="0" w:space="0" w:color="auto"/>
                    <w:bottom w:val="none" w:sz="0" w:space="0" w:color="auto"/>
                    <w:right w:val="none" w:sz="0" w:space="0" w:color="auto"/>
                  </w:divBdr>
                </w:div>
              </w:divsChild>
            </w:div>
            <w:div w:id="1810512504">
              <w:marLeft w:val="0"/>
              <w:marRight w:val="0"/>
              <w:marTop w:val="0"/>
              <w:marBottom w:val="0"/>
              <w:divBdr>
                <w:top w:val="none" w:sz="0" w:space="0" w:color="auto"/>
                <w:left w:val="none" w:sz="0" w:space="0" w:color="auto"/>
                <w:bottom w:val="none" w:sz="0" w:space="0" w:color="auto"/>
                <w:right w:val="none" w:sz="0" w:space="0" w:color="auto"/>
              </w:divBdr>
              <w:divsChild>
                <w:div w:id="1975058538">
                  <w:marLeft w:val="0"/>
                  <w:marRight w:val="0"/>
                  <w:marTop w:val="0"/>
                  <w:marBottom w:val="0"/>
                  <w:divBdr>
                    <w:top w:val="none" w:sz="0" w:space="0" w:color="auto"/>
                    <w:left w:val="none" w:sz="0" w:space="0" w:color="auto"/>
                    <w:bottom w:val="none" w:sz="0" w:space="0" w:color="auto"/>
                    <w:right w:val="none" w:sz="0" w:space="0" w:color="auto"/>
                  </w:divBdr>
                </w:div>
              </w:divsChild>
            </w:div>
            <w:div w:id="1971933647">
              <w:marLeft w:val="0"/>
              <w:marRight w:val="0"/>
              <w:marTop w:val="0"/>
              <w:marBottom w:val="0"/>
              <w:divBdr>
                <w:top w:val="none" w:sz="0" w:space="0" w:color="auto"/>
                <w:left w:val="none" w:sz="0" w:space="0" w:color="auto"/>
                <w:bottom w:val="none" w:sz="0" w:space="0" w:color="auto"/>
                <w:right w:val="none" w:sz="0" w:space="0" w:color="auto"/>
              </w:divBdr>
              <w:divsChild>
                <w:div w:id="875388614">
                  <w:marLeft w:val="0"/>
                  <w:marRight w:val="0"/>
                  <w:marTop w:val="0"/>
                  <w:marBottom w:val="0"/>
                  <w:divBdr>
                    <w:top w:val="none" w:sz="0" w:space="0" w:color="auto"/>
                    <w:left w:val="none" w:sz="0" w:space="0" w:color="auto"/>
                    <w:bottom w:val="none" w:sz="0" w:space="0" w:color="auto"/>
                    <w:right w:val="none" w:sz="0" w:space="0" w:color="auto"/>
                  </w:divBdr>
                </w:div>
              </w:divsChild>
            </w:div>
            <w:div w:id="601763954">
              <w:marLeft w:val="0"/>
              <w:marRight w:val="0"/>
              <w:marTop w:val="0"/>
              <w:marBottom w:val="0"/>
              <w:divBdr>
                <w:top w:val="none" w:sz="0" w:space="0" w:color="auto"/>
                <w:left w:val="none" w:sz="0" w:space="0" w:color="auto"/>
                <w:bottom w:val="none" w:sz="0" w:space="0" w:color="auto"/>
                <w:right w:val="none" w:sz="0" w:space="0" w:color="auto"/>
              </w:divBdr>
              <w:divsChild>
                <w:div w:id="617418564">
                  <w:marLeft w:val="0"/>
                  <w:marRight w:val="0"/>
                  <w:marTop w:val="0"/>
                  <w:marBottom w:val="0"/>
                  <w:divBdr>
                    <w:top w:val="none" w:sz="0" w:space="0" w:color="auto"/>
                    <w:left w:val="none" w:sz="0" w:space="0" w:color="auto"/>
                    <w:bottom w:val="none" w:sz="0" w:space="0" w:color="auto"/>
                    <w:right w:val="none" w:sz="0" w:space="0" w:color="auto"/>
                  </w:divBdr>
                </w:div>
              </w:divsChild>
            </w:div>
            <w:div w:id="693113994">
              <w:marLeft w:val="0"/>
              <w:marRight w:val="0"/>
              <w:marTop w:val="0"/>
              <w:marBottom w:val="0"/>
              <w:divBdr>
                <w:top w:val="none" w:sz="0" w:space="0" w:color="auto"/>
                <w:left w:val="none" w:sz="0" w:space="0" w:color="auto"/>
                <w:bottom w:val="none" w:sz="0" w:space="0" w:color="auto"/>
                <w:right w:val="none" w:sz="0" w:space="0" w:color="auto"/>
              </w:divBdr>
              <w:divsChild>
                <w:div w:id="371079980">
                  <w:marLeft w:val="0"/>
                  <w:marRight w:val="0"/>
                  <w:marTop w:val="0"/>
                  <w:marBottom w:val="0"/>
                  <w:divBdr>
                    <w:top w:val="none" w:sz="0" w:space="0" w:color="auto"/>
                    <w:left w:val="none" w:sz="0" w:space="0" w:color="auto"/>
                    <w:bottom w:val="none" w:sz="0" w:space="0" w:color="auto"/>
                    <w:right w:val="none" w:sz="0" w:space="0" w:color="auto"/>
                  </w:divBdr>
                </w:div>
              </w:divsChild>
            </w:div>
            <w:div w:id="870411974">
              <w:marLeft w:val="0"/>
              <w:marRight w:val="0"/>
              <w:marTop w:val="0"/>
              <w:marBottom w:val="0"/>
              <w:divBdr>
                <w:top w:val="none" w:sz="0" w:space="0" w:color="auto"/>
                <w:left w:val="none" w:sz="0" w:space="0" w:color="auto"/>
                <w:bottom w:val="none" w:sz="0" w:space="0" w:color="auto"/>
                <w:right w:val="none" w:sz="0" w:space="0" w:color="auto"/>
              </w:divBdr>
              <w:divsChild>
                <w:div w:id="79375107">
                  <w:marLeft w:val="0"/>
                  <w:marRight w:val="0"/>
                  <w:marTop w:val="0"/>
                  <w:marBottom w:val="0"/>
                  <w:divBdr>
                    <w:top w:val="none" w:sz="0" w:space="0" w:color="auto"/>
                    <w:left w:val="none" w:sz="0" w:space="0" w:color="auto"/>
                    <w:bottom w:val="none" w:sz="0" w:space="0" w:color="auto"/>
                    <w:right w:val="none" w:sz="0" w:space="0" w:color="auto"/>
                  </w:divBdr>
                </w:div>
              </w:divsChild>
            </w:div>
            <w:div w:id="1246039378">
              <w:marLeft w:val="0"/>
              <w:marRight w:val="0"/>
              <w:marTop w:val="0"/>
              <w:marBottom w:val="0"/>
              <w:divBdr>
                <w:top w:val="none" w:sz="0" w:space="0" w:color="auto"/>
                <w:left w:val="none" w:sz="0" w:space="0" w:color="auto"/>
                <w:bottom w:val="none" w:sz="0" w:space="0" w:color="auto"/>
                <w:right w:val="none" w:sz="0" w:space="0" w:color="auto"/>
              </w:divBdr>
              <w:divsChild>
                <w:div w:id="1394237172">
                  <w:marLeft w:val="0"/>
                  <w:marRight w:val="0"/>
                  <w:marTop w:val="0"/>
                  <w:marBottom w:val="0"/>
                  <w:divBdr>
                    <w:top w:val="none" w:sz="0" w:space="0" w:color="auto"/>
                    <w:left w:val="none" w:sz="0" w:space="0" w:color="auto"/>
                    <w:bottom w:val="none" w:sz="0" w:space="0" w:color="auto"/>
                    <w:right w:val="none" w:sz="0" w:space="0" w:color="auto"/>
                  </w:divBdr>
                </w:div>
              </w:divsChild>
            </w:div>
            <w:div w:id="277950235">
              <w:marLeft w:val="0"/>
              <w:marRight w:val="0"/>
              <w:marTop w:val="0"/>
              <w:marBottom w:val="0"/>
              <w:divBdr>
                <w:top w:val="none" w:sz="0" w:space="0" w:color="auto"/>
                <w:left w:val="none" w:sz="0" w:space="0" w:color="auto"/>
                <w:bottom w:val="none" w:sz="0" w:space="0" w:color="auto"/>
                <w:right w:val="none" w:sz="0" w:space="0" w:color="auto"/>
              </w:divBdr>
              <w:divsChild>
                <w:div w:id="214506498">
                  <w:marLeft w:val="0"/>
                  <w:marRight w:val="0"/>
                  <w:marTop w:val="0"/>
                  <w:marBottom w:val="0"/>
                  <w:divBdr>
                    <w:top w:val="none" w:sz="0" w:space="0" w:color="auto"/>
                    <w:left w:val="none" w:sz="0" w:space="0" w:color="auto"/>
                    <w:bottom w:val="none" w:sz="0" w:space="0" w:color="auto"/>
                    <w:right w:val="none" w:sz="0" w:space="0" w:color="auto"/>
                  </w:divBdr>
                </w:div>
              </w:divsChild>
            </w:div>
            <w:div w:id="1487670133">
              <w:marLeft w:val="0"/>
              <w:marRight w:val="0"/>
              <w:marTop w:val="0"/>
              <w:marBottom w:val="0"/>
              <w:divBdr>
                <w:top w:val="none" w:sz="0" w:space="0" w:color="auto"/>
                <w:left w:val="none" w:sz="0" w:space="0" w:color="auto"/>
                <w:bottom w:val="none" w:sz="0" w:space="0" w:color="auto"/>
                <w:right w:val="none" w:sz="0" w:space="0" w:color="auto"/>
              </w:divBdr>
              <w:divsChild>
                <w:div w:id="703021830">
                  <w:marLeft w:val="0"/>
                  <w:marRight w:val="0"/>
                  <w:marTop w:val="0"/>
                  <w:marBottom w:val="0"/>
                  <w:divBdr>
                    <w:top w:val="none" w:sz="0" w:space="0" w:color="auto"/>
                    <w:left w:val="none" w:sz="0" w:space="0" w:color="auto"/>
                    <w:bottom w:val="none" w:sz="0" w:space="0" w:color="auto"/>
                    <w:right w:val="none" w:sz="0" w:space="0" w:color="auto"/>
                  </w:divBdr>
                </w:div>
              </w:divsChild>
            </w:div>
            <w:div w:id="499977107">
              <w:marLeft w:val="0"/>
              <w:marRight w:val="0"/>
              <w:marTop w:val="0"/>
              <w:marBottom w:val="0"/>
              <w:divBdr>
                <w:top w:val="none" w:sz="0" w:space="0" w:color="auto"/>
                <w:left w:val="none" w:sz="0" w:space="0" w:color="auto"/>
                <w:bottom w:val="none" w:sz="0" w:space="0" w:color="auto"/>
                <w:right w:val="none" w:sz="0" w:space="0" w:color="auto"/>
              </w:divBdr>
              <w:divsChild>
                <w:div w:id="228615319">
                  <w:marLeft w:val="0"/>
                  <w:marRight w:val="0"/>
                  <w:marTop w:val="0"/>
                  <w:marBottom w:val="0"/>
                  <w:divBdr>
                    <w:top w:val="none" w:sz="0" w:space="0" w:color="auto"/>
                    <w:left w:val="none" w:sz="0" w:space="0" w:color="auto"/>
                    <w:bottom w:val="none" w:sz="0" w:space="0" w:color="auto"/>
                    <w:right w:val="none" w:sz="0" w:space="0" w:color="auto"/>
                  </w:divBdr>
                </w:div>
              </w:divsChild>
            </w:div>
            <w:div w:id="1232931974">
              <w:marLeft w:val="0"/>
              <w:marRight w:val="0"/>
              <w:marTop w:val="0"/>
              <w:marBottom w:val="0"/>
              <w:divBdr>
                <w:top w:val="none" w:sz="0" w:space="0" w:color="auto"/>
                <w:left w:val="none" w:sz="0" w:space="0" w:color="auto"/>
                <w:bottom w:val="none" w:sz="0" w:space="0" w:color="auto"/>
                <w:right w:val="none" w:sz="0" w:space="0" w:color="auto"/>
              </w:divBdr>
              <w:divsChild>
                <w:div w:id="403996476">
                  <w:marLeft w:val="0"/>
                  <w:marRight w:val="0"/>
                  <w:marTop w:val="0"/>
                  <w:marBottom w:val="0"/>
                  <w:divBdr>
                    <w:top w:val="none" w:sz="0" w:space="0" w:color="auto"/>
                    <w:left w:val="none" w:sz="0" w:space="0" w:color="auto"/>
                    <w:bottom w:val="none" w:sz="0" w:space="0" w:color="auto"/>
                    <w:right w:val="none" w:sz="0" w:space="0" w:color="auto"/>
                  </w:divBdr>
                </w:div>
              </w:divsChild>
            </w:div>
            <w:div w:id="1176380437">
              <w:marLeft w:val="0"/>
              <w:marRight w:val="0"/>
              <w:marTop w:val="0"/>
              <w:marBottom w:val="0"/>
              <w:divBdr>
                <w:top w:val="none" w:sz="0" w:space="0" w:color="auto"/>
                <w:left w:val="none" w:sz="0" w:space="0" w:color="auto"/>
                <w:bottom w:val="none" w:sz="0" w:space="0" w:color="auto"/>
                <w:right w:val="none" w:sz="0" w:space="0" w:color="auto"/>
              </w:divBdr>
              <w:divsChild>
                <w:div w:id="1929459551">
                  <w:marLeft w:val="0"/>
                  <w:marRight w:val="0"/>
                  <w:marTop w:val="0"/>
                  <w:marBottom w:val="0"/>
                  <w:divBdr>
                    <w:top w:val="none" w:sz="0" w:space="0" w:color="auto"/>
                    <w:left w:val="none" w:sz="0" w:space="0" w:color="auto"/>
                    <w:bottom w:val="none" w:sz="0" w:space="0" w:color="auto"/>
                    <w:right w:val="none" w:sz="0" w:space="0" w:color="auto"/>
                  </w:divBdr>
                </w:div>
              </w:divsChild>
            </w:div>
            <w:div w:id="728924098">
              <w:marLeft w:val="0"/>
              <w:marRight w:val="0"/>
              <w:marTop w:val="0"/>
              <w:marBottom w:val="0"/>
              <w:divBdr>
                <w:top w:val="none" w:sz="0" w:space="0" w:color="auto"/>
                <w:left w:val="none" w:sz="0" w:space="0" w:color="auto"/>
                <w:bottom w:val="none" w:sz="0" w:space="0" w:color="auto"/>
                <w:right w:val="none" w:sz="0" w:space="0" w:color="auto"/>
              </w:divBdr>
              <w:divsChild>
                <w:div w:id="1174959767">
                  <w:marLeft w:val="0"/>
                  <w:marRight w:val="0"/>
                  <w:marTop w:val="0"/>
                  <w:marBottom w:val="0"/>
                  <w:divBdr>
                    <w:top w:val="none" w:sz="0" w:space="0" w:color="auto"/>
                    <w:left w:val="none" w:sz="0" w:space="0" w:color="auto"/>
                    <w:bottom w:val="none" w:sz="0" w:space="0" w:color="auto"/>
                    <w:right w:val="none" w:sz="0" w:space="0" w:color="auto"/>
                  </w:divBdr>
                </w:div>
              </w:divsChild>
            </w:div>
            <w:div w:id="589463109">
              <w:marLeft w:val="0"/>
              <w:marRight w:val="0"/>
              <w:marTop w:val="0"/>
              <w:marBottom w:val="0"/>
              <w:divBdr>
                <w:top w:val="none" w:sz="0" w:space="0" w:color="auto"/>
                <w:left w:val="none" w:sz="0" w:space="0" w:color="auto"/>
                <w:bottom w:val="none" w:sz="0" w:space="0" w:color="auto"/>
                <w:right w:val="none" w:sz="0" w:space="0" w:color="auto"/>
              </w:divBdr>
              <w:divsChild>
                <w:div w:id="1654336399">
                  <w:marLeft w:val="0"/>
                  <w:marRight w:val="0"/>
                  <w:marTop w:val="0"/>
                  <w:marBottom w:val="0"/>
                  <w:divBdr>
                    <w:top w:val="none" w:sz="0" w:space="0" w:color="auto"/>
                    <w:left w:val="none" w:sz="0" w:space="0" w:color="auto"/>
                    <w:bottom w:val="none" w:sz="0" w:space="0" w:color="auto"/>
                    <w:right w:val="none" w:sz="0" w:space="0" w:color="auto"/>
                  </w:divBdr>
                </w:div>
              </w:divsChild>
            </w:div>
            <w:div w:id="900359855">
              <w:marLeft w:val="0"/>
              <w:marRight w:val="0"/>
              <w:marTop w:val="0"/>
              <w:marBottom w:val="0"/>
              <w:divBdr>
                <w:top w:val="none" w:sz="0" w:space="0" w:color="auto"/>
                <w:left w:val="none" w:sz="0" w:space="0" w:color="auto"/>
                <w:bottom w:val="none" w:sz="0" w:space="0" w:color="auto"/>
                <w:right w:val="none" w:sz="0" w:space="0" w:color="auto"/>
              </w:divBdr>
              <w:divsChild>
                <w:div w:id="1542594897">
                  <w:marLeft w:val="0"/>
                  <w:marRight w:val="0"/>
                  <w:marTop w:val="0"/>
                  <w:marBottom w:val="0"/>
                  <w:divBdr>
                    <w:top w:val="none" w:sz="0" w:space="0" w:color="auto"/>
                    <w:left w:val="none" w:sz="0" w:space="0" w:color="auto"/>
                    <w:bottom w:val="none" w:sz="0" w:space="0" w:color="auto"/>
                    <w:right w:val="none" w:sz="0" w:space="0" w:color="auto"/>
                  </w:divBdr>
                </w:div>
              </w:divsChild>
            </w:div>
            <w:div w:id="213783803">
              <w:marLeft w:val="0"/>
              <w:marRight w:val="0"/>
              <w:marTop w:val="0"/>
              <w:marBottom w:val="0"/>
              <w:divBdr>
                <w:top w:val="none" w:sz="0" w:space="0" w:color="auto"/>
                <w:left w:val="none" w:sz="0" w:space="0" w:color="auto"/>
                <w:bottom w:val="none" w:sz="0" w:space="0" w:color="auto"/>
                <w:right w:val="none" w:sz="0" w:space="0" w:color="auto"/>
              </w:divBdr>
              <w:divsChild>
                <w:div w:id="1821726196">
                  <w:marLeft w:val="0"/>
                  <w:marRight w:val="0"/>
                  <w:marTop w:val="0"/>
                  <w:marBottom w:val="0"/>
                  <w:divBdr>
                    <w:top w:val="none" w:sz="0" w:space="0" w:color="auto"/>
                    <w:left w:val="none" w:sz="0" w:space="0" w:color="auto"/>
                    <w:bottom w:val="none" w:sz="0" w:space="0" w:color="auto"/>
                    <w:right w:val="none" w:sz="0" w:space="0" w:color="auto"/>
                  </w:divBdr>
                </w:div>
              </w:divsChild>
            </w:div>
            <w:div w:id="1034649313">
              <w:marLeft w:val="0"/>
              <w:marRight w:val="0"/>
              <w:marTop w:val="0"/>
              <w:marBottom w:val="0"/>
              <w:divBdr>
                <w:top w:val="none" w:sz="0" w:space="0" w:color="auto"/>
                <w:left w:val="none" w:sz="0" w:space="0" w:color="auto"/>
                <w:bottom w:val="none" w:sz="0" w:space="0" w:color="auto"/>
                <w:right w:val="none" w:sz="0" w:space="0" w:color="auto"/>
              </w:divBdr>
              <w:divsChild>
                <w:div w:id="2093580278">
                  <w:marLeft w:val="0"/>
                  <w:marRight w:val="0"/>
                  <w:marTop w:val="0"/>
                  <w:marBottom w:val="0"/>
                  <w:divBdr>
                    <w:top w:val="none" w:sz="0" w:space="0" w:color="auto"/>
                    <w:left w:val="none" w:sz="0" w:space="0" w:color="auto"/>
                    <w:bottom w:val="none" w:sz="0" w:space="0" w:color="auto"/>
                    <w:right w:val="none" w:sz="0" w:space="0" w:color="auto"/>
                  </w:divBdr>
                </w:div>
              </w:divsChild>
            </w:div>
            <w:div w:id="543100868">
              <w:marLeft w:val="0"/>
              <w:marRight w:val="0"/>
              <w:marTop w:val="0"/>
              <w:marBottom w:val="0"/>
              <w:divBdr>
                <w:top w:val="none" w:sz="0" w:space="0" w:color="auto"/>
                <w:left w:val="none" w:sz="0" w:space="0" w:color="auto"/>
                <w:bottom w:val="none" w:sz="0" w:space="0" w:color="auto"/>
                <w:right w:val="none" w:sz="0" w:space="0" w:color="auto"/>
              </w:divBdr>
              <w:divsChild>
                <w:div w:id="985162900">
                  <w:marLeft w:val="0"/>
                  <w:marRight w:val="0"/>
                  <w:marTop w:val="0"/>
                  <w:marBottom w:val="0"/>
                  <w:divBdr>
                    <w:top w:val="none" w:sz="0" w:space="0" w:color="auto"/>
                    <w:left w:val="none" w:sz="0" w:space="0" w:color="auto"/>
                    <w:bottom w:val="none" w:sz="0" w:space="0" w:color="auto"/>
                    <w:right w:val="none" w:sz="0" w:space="0" w:color="auto"/>
                  </w:divBdr>
                </w:div>
              </w:divsChild>
            </w:div>
            <w:div w:id="917714699">
              <w:marLeft w:val="0"/>
              <w:marRight w:val="0"/>
              <w:marTop w:val="0"/>
              <w:marBottom w:val="0"/>
              <w:divBdr>
                <w:top w:val="none" w:sz="0" w:space="0" w:color="auto"/>
                <w:left w:val="none" w:sz="0" w:space="0" w:color="auto"/>
                <w:bottom w:val="none" w:sz="0" w:space="0" w:color="auto"/>
                <w:right w:val="none" w:sz="0" w:space="0" w:color="auto"/>
              </w:divBdr>
              <w:divsChild>
                <w:div w:id="1594318776">
                  <w:marLeft w:val="0"/>
                  <w:marRight w:val="0"/>
                  <w:marTop w:val="0"/>
                  <w:marBottom w:val="0"/>
                  <w:divBdr>
                    <w:top w:val="none" w:sz="0" w:space="0" w:color="auto"/>
                    <w:left w:val="none" w:sz="0" w:space="0" w:color="auto"/>
                    <w:bottom w:val="none" w:sz="0" w:space="0" w:color="auto"/>
                    <w:right w:val="none" w:sz="0" w:space="0" w:color="auto"/>
                  </w:divBdr>
                </w:div>
                <w:div w:id="7625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3760">
          <w:marLeft w:val="0"/>
          <w:marRight w:val="0"/>
          <w:marTop w:val="0"/>
          <w:marBottom w:val="0"/>
          <w:divBdr>
            <w:top w:val="none" w:sz="0" w:space="0" w:color="auto"/>
            <w:left w:val="none" w:sz="0" w:space="0" w:color="auto"/>
            <w:bottom w:val="none" w:sz="0" w:space="0" w:color="auto"/>
            <w:right w:val="none" w:sz="0" w:space="0" w:color="auto"/>
          </w:divBdr>
          <w:divsChild>
            <w:div w:id="1202327566">
              <w:marLeft w:val="0"/>
              <w:marRight w:val="0"/>
              <w:marTop w:val="0"/>
              <w:marBottom w:val="0"/>
              <w:divBdr>
                <w:top w:val="none" w:sz="0" w:space="0" w:color="auto"/>
                <w:left w:val="none" w:sz="0" w:space="0" w:color="auto"/>
                <w:bottom w:val="none" w:sz="0" w:space="0" w:color="auto"/>
                <w:right w:val="none" w:sz="0" w:space="0" w:color="auto"/>
              </w:divBdr>
              <w:divsChild>
                <w:div w:id="1130783055">
                  <w:marLeft w:val="0"/>
                  <w:marRight w:val="0"/>
                  <w:marTop w:val="0"/>
                  <w:marBottom w:val="0"/>
                  <w:divBdr>
                    <w:top w:val="none" w:sz="0" w:space="0" w:color="auto"/>
                    <w:left w:val="none" w:sz="0" w:space="0" w:color="auto"/>
                    <w:bottom w:val="none" w:sz="0" w:space="0" w:color="auto"/>
                    <w:right w:val="none" w:sz="0" w:space="0" w:color="auto"/>
                  </w:divBdr>
                </w:div>
              </w:divsChild>
            </w:div>
            <w:div w:id="839007459">
              <w:marLeft w:val="0"/>
              <w:marRight w:val="0"/>
              <w:marTop w:val="0"/>
              <w:marBottom w:val="0"/>
              <w:divBdr>
                <w:top w:val="none" w:sz="0" w:space="0" w:color="auto"/>
                <w:left w:val="none" w:sz="0" w:space="0" w:color="auto"/>
                <w:bottom w:val="none" w:sz="0" w:space="0" w:color="auto"/>
                <w:right w:val="none" w:sz="0" w:space="0" w:color="auto"/>
              </w:divBdr>
              <w:divsChild>
                <w:div w:id="2003923410">
                  <w:marLeft w:val="0"/>
                  <w:marRight w:val="0"/>
                  <w:marTop w:val="0"/>
                  <w:marBottom w:val="0"/>
                  <w:divBdr>
                    <w:top w:val="none" w:sz="0" w:space="0" w:color="auto"/>
                    <w:left w:val="none" w:sz="0" w:space="0" w:color="auto"/>
                    <w:bottom w:val="none" w:sz="0" w:space="0" w:color="auto"/>
                    <w:right w:val="none" w:sz="0" w:space="0" w:color="auto"/>
                  </w:divBdr>
                </w:div>
              </w:divsChild>
            </w:div>
            <w:div w:id="1417747618">
              <w:marLeft w:val="0"/>
              <w:marRight w:val="0"/>
              <w:marTop w:val="0"/>
              <w:marBottom w:val="0"/>
              <w:divBdr>
                <w:top w:val="none" w:sz="0" w:space="0" w:color="auto"/>
                <w:left w:val="none" w:sz="0" w:space="0" w:color="auto"/>
                <w:bottom w:val="none" w:sz="0" w:space="0" w:color="auto"/>
                <w:right w:val="none" w:sz="0" w:space="0" w:color="auto"/>
              </w:divBdr>
              <w:divsChild>
                <w:div w:id="1801723404">
                  <w:marLeft w:val="0"/>
                  <w:marRight w:val="0"/>
                  <w:marTop w:val="0"/>
                  <w:marBottom w:val="0"/>
                  <w:divBdr>
                    <w:top w:val="none" w:sz="0" w:space="0" w:color="auto"/>
                    <w:left w:val="none" w:sz="0" w:space="0" w:color="auto"/>
                    <w:bottom w:val="none" w:sz="0" w:space="0" w:color="auto"/>
                    <w:right w:val="none" w:sz="0" w:space="0" w:color="auto"/>
                  </w:divBdr>
                </w:div>
              </w:divsChild>
            </w:div>
            <w:div w:id="1788505289">
              <w:marLeft w:val="0"/>
              <w:marRight w:val="0"/>
              <w:marTop w:val="0"/>
              <w:marBottom w:val="0"/>
              <w:divBdr>
                <w:top w:val="none" w:sz="0" w:space="0" w:color="auto"/>
                <w:left w:val="none" w:sz="0" w:space="0" w:color="auto"/>
                <w:bottom w:val="none" w:sz="0" w:space="0" w:color="auto"/>
                <w:right w:val="none" w:sz="0" w:space="0" w:color="auto"/>
              </w:divBdr>
              <w:divsChild>
                <w:div w:id="312611394">
                  <w:marLeft w:val="0"/>
                  <w:marRight w:val="0"/>
                  <w:marTop w:val="0"/>
                  <w:marBottom w:val="0"/>
                  <w:divBdr>
                    <w:top w:val="none" w:sz="0" w:space="0" w:color="auto"/>
                    <w:left w:val="none" w:sz="0" w:space="0" w:color="auto"/>
                    <w:bottom w:val="none" w:sz="0" w:space="0" w:color="auto"/>
                    <w:right w:val="none" w:sz="0" w:space="0" w:color="auto"/>
                  </w:divBdr>
                </w:div>
              </w:divsChild>
            </w:div>
            <w:div w:id="553391422">
              <w:marLeft w:val="0"/>
              <w:marRight w:val="0"/>
              <w:marTop w:val="0"/>
              <w:marBottom w:val="0"/>
              <w:divBdr>
                <w:top w:val="none" w:sz="0" w:space="0" w:color="auto"/>
                <w:left w:val="none" w:sz="0" w:space="0" w:color="auto"/>
                <w:bottom w:val="none" w:sz="0" w:space="0" w:color="auto"/>
                <w:right w:val="none" w:sz="0" w:space="0" w:color="auto"/>
              </w:divBdr>
              <w:divsChild>
                <w:div w:id="1948926831">
                  <w:marLeft w:val="0"/>
                  <w:marRight w:val="0"/>
                  <w:marTop w:val="0"/>
                  <w:marBottom w:val="0"/>
                  <w:divBdr>
                    <w:top w:val="none" w:sz="0" w:space="0" w:color="auto"/>
                    <w:left w:val="none" w:sz="0" w:space="0" w:color="auto"/>
                    <w:bottom w:val="none" w:sz="0" w:space="0" w:color="auto"/>
                    <w:right w:val="none" w:sz="0" w:space="0" w:color="auto"/>
                  </w:divBdr>
                </w:div>
              </w:divsChild>
            </w:div>
            <w:div w:id="125393810">
              <w:marLeft w:val="0"/>
              <w:marRight w:val="0"/>
              <w:marTop w:val="0"/>
              <w:marBottom w:val="0"/>
              <w:divBdr>
                <w:top w:val="none" w:sz="0" w:space="0" w:color="auto"/>
                <w:left w:val="none" w:sz="0" w:space="0" w:color="auto"/>
                <w:bottom w:val="none" w:sz="0" w:space="0" w:color="auto"/>
                <w:right w:val="none" w:sz="0" w:space="0" w:color="auto"/>
              </w:divBdr>
              <w:divsChild>
                <w:div w:id="162550600">
                  <w:marLeft w:val="0"/>
                  <w:marRight w:val="0"/>
                  <w:marTop w:val="0"/>
                  <w:marBottom w:val="0"/>
                  <w:divBdr>
                    <w:top w:val="none" w:sz="0" w:space="0" w:color="auto"/>
                    <w:left w:val="none" w:sz="0" w:space="0" w:color="auto"/>
                    <w:bottom w:val="none" w:sz="0" w:space="0" w:color="auto"/>
                    <w:right w:val="none" w:sz="0" w:space="0" w:color="auto"/>
                  </w:divBdr>
                </w:div>
              </w:divsChild>
            </w:div>
            <w:div w:id="1429690279">
              <w:marLeft w:val="0"/>
              <w:marRight w:val="0"/>
              <w:marTop w:val="0"/>
              <w:marBottom w:val="0"/>
              <w:divBdr>
                <w:top w:val="none" w:sz="0" w:space="0" w:color="auto"/>
                <w:left w:val="none" w:sz="0" w:space="0" w:color="auto"/>
                <w:bottom w:val="none" w:sz="0" w:space="0" w:color="auto"/>
                <w:right w:val="none" w:sz="0" w:space="0" w:color="auto"/>
              </w:divBdr>
              <w:divsChild>
                <w:div w:id="275527079">
                  <w:marLeft w:val="0"/>
                  <w:marRight w:val="0"/>
                  <w:marTop w:val="0"/>
                  <w:marBottom w:val="0"/>
                  <w:divBdr>
                    <w:top w:val="none" w:sz="0" w:space="0" w:color="auto"/>
                    <w:left w:val="none" w:sz="0" w:space="0" w:color="auto"/>
                    <w:bottom w:val="none" w:sz="0" w:space="0" w:color="auto"/>
                    <w:right w:val="none" w:sz="0" w:space="0" w:color="auto"/>
                  </w:divBdr>
                </w:div>
              </w:divsChild>
            </w:div>
            <w:div w:id="1107892167">
              <w:marLeft w:val="0"/>
              <w:marRight w:val="0"/>
              <w:marTop w:val="0"/>
              <w:marBottom w:val="0"/>
              <w:divBdr>
                <w:top w:val="none" w:sz="0" w:space="0" w:color="auto"/>
                <w:left w:val="none" w:sz="0" w:space="0" w:color="auto"/>
                <w:bottom w:val="none" w:sz="0" w:space="0" w:color="auto"/>
                <w:right w:val="none" w:sz="0" w:space="0" w:color="auto"/>
              </w:divBdr>
              <w:divsChild>
                <w:div w:id="1048261540">
                  <w:marLeft w:val="0"/>
                  <w:marRight w:val="0"/>
                  <w:marTop w:val="0"/>
                  <w:marBottom w:val="0"/>
                  <w:divBdr>
                    <w:top w:val="none" w:sz="0" w:space="0" w:color="auto"/>
                    <w:left w:val="none" w:sz="0" w:space="0" w:color="auto"/>
                    <w:bottom w:val="none" w:sz="0" w:space="0" w:color="auto"/>
                    <w:right w:val="none" w:sz="0" w:space="0" w:color="auto"/>
                  </w:divBdr>
                </w:div>
              </w:divsChild>
            </w:div>
            <w:div w:id="833758428">
              <w:marLeft w:val="0"/>
              <w:marRight w:val="0"/>
              <w:marTop w:val="0"/>
              <w:marBottom w:val="0"/>
              <w:divBdr>
                <w:top w:val="none" w:sz="0" w:space="0" w:color="auto"/>
                <w:left w:val="none" w:sz="0" w:space="0" w:color="auto"/>
                <w:bottom w:val="none" w:sz="0" w:space="0" w:color="auto"/>
                <w:right w:val="none" w:sz="0" w:space="0" w:color="auto"/>
              </w:divBdr>
              <w:divsChild>
                <w:div w:id="883324861">
                  <w:marLeft w:val="0"/>
                  <w:marRight w:val="0"/>
                  <w:marTop w:val="0"/>
                  <w:marBottom w:val="0"/>
                  <w:divBdr>
                    <w:top w:val="none" w:sz="0" w:space="0" w:color="auto"/>
                    <w:left w:val="none" w:sz="0" w:space="0" w:color="auto"/>
                    <w:bottom w:val="none" w:sz="0" w:space="0" w:color="auto"/>
                    <w:right w:val="none" w:sz="0" w:space="0" w:color="auto"/>
                  </w:divBdr>
                </w:div>
              </w:divsChild>
            </w:div>
            <w:div w:id="1134369202">
              <w:marLeft w:val="0"/>
              <w:marRight w:val="0"/>
              <w:marTop w:val="0"/>
              <w:marBottom w:val="0"/>
              <w:divBdr>
                <w:top w:val="none" w:sz="0" w:space="0" w:color="auto"/>
                <w:left w:val="none" w:sz="0" w:space="0" w:color="auto"/>
                <w:bottom w:val="none" w:sz="0" w:space="0" w:color="auto"/>
                <w:right w:val="none" w:sz="0" w:space="0" w:color="auto"/>
              </w:divBdr>
              <w:divsChild>
                <w:div w:id="716658969">
                  <w:marLeft w:val="0"/>
                  <w:marRight w:val="0"/>
                  <w:marTop w:val="0"/>
                  <w:marBottom w:val="0"/>
                  <w:divBdr>
                    <w:top w:val="none" w:sz="0" w:space="0" w:color="auto"/>
                    <w:left w:val="none" w:sz="0" w:space="0" w:color="auto"/>
                    <w:bottom w:val="none" w:sz="0" w:space="0" w:color="auto"/>
                    <w:right w:val="none" w:sz="0" w:space="0" w:color="auto"/>
                  </w:divBdr>
                </w:div>
              </w:divsChild>
            </w:div>
            <w:div w:id="1317955315">
              <w:marLeft w:val="0"/>
              <w:marRight w:val="0"/>
              <w:marTop w:val="0"/>
              <w:marBottom w:val="0"/>
              <w:divBdr>
                <w:top w:val="none" w:sz="0" w:space="0" w:color="auto"/>
                <w:left w:val="none" w:sz="0" w:space="0" w:color="auto"/>
                <w:bottom w:val="none" w:sz="0" w:space="0" w:color="auto"/>
                <w:right w:val="none" w:sz="0" w:space="0" w:color="auto"/>
              </w:divBdr>
              <w:divsChild>
                <w:div w:id="1315640000">
                  <w:marLeft w:val="0"/>
                  <w:marRight w:val="0"/>
                  <w:marTop w:val="0"/>
                  <w:marBottom w:val="0"/>
                  <w:divBdr>
                    <w:top w:val="none" w:sz="0" w:space="0" w:color="auto"/>
                    <w:left w:val="none" w:sz="0" w:space="0" w:color="auto"/>
                    <w:bottom w:val="none" w:sz="0" w:space="0" w:color="auto"/>
                    <w:right w:val="none" w:sz="0" w:space="0" w:color="auto"/>
                  </w:divBdr>
                </w:div>
              </w:divsChild>
            </w:div>
            <w:div w:id="842284184">
              <w:marLeft w:val="0"/>
              <w:marRight w:val="0"/>
              <w:marTop w:val="0"/>
              <w:marBottom w:val="0"/>
              <w:divBdr>
                <w:top w:val="none" w:sz="0" w:space="0" w:color="auto"/>
                <w:left w:val="none" w:sz="0" w:space="0" w:color="auto"/>
                <w:bottom w:val="none" w:sz="0" w:space="0" w:color="auto"/>
                <w:right w:val="none" w:sz="0" w:space="0" w:color="auto"/>
              </w:divBdr>
              <w:divsChild>
                <w:div w:id="695156201">
                  <w:marLeft w:val="0"/>
                  <w:marRight w:val="0"/>
                  <w:marTop w:val="0"/>
                  <w:marBottom w:val="0"/>
                  <w:divBdr>
                    <w:top w:val="none" w:sz="0" w:space="0" w:color="auto"/>
                    <w:left w:val="none" w:sz="0" w:space="0" w:color="auto"/>
                    <w:bottom w:val="none" w:sz="0" w:space="0" w:color="auto"/>
                    <w:right w:val="none" w:sz="0" w:space="0" w:color="auto"/>
                  </w:divBdr>
                </w:div>
              </w:divsChild>
            </w:div>
            <w:div w:id="1720324157">
              <w:marLeft w:val="0"/>
              <w:marRight w:val="0"/>
              <w:marTop w:val="0"/>
              <w:marBottom w:val="0"/>
              <w:divBdr>
                <w:top w:val="none" w:sz="0" w:space="0" w:color="auto"/>
                <w:left w:val="none" w:sz="0" w:space="0" w:color="auto"/>
                <w:bottom w:val="none" w:sz="0" w:space="0" w:color="auto"/>
                <w:right w:val="none" w:sz="0" w:space="0" w:color="auto"/>
              </w:divBdr>
              <w:divsChild>
                <w:div w:id="4771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8793">
      <w:bodyDiv w:val="1"/>
      <w:marLeft w:val="0"/>
      <w:marRight w:val="0"/>
      <w:marTop w:val="0"/>
      <w:marBottom w:val="0"/>
      <w:divBdr>
        <w:top w:val="none" w:sz="0" w:space="0" w:color="auto"/>
        <w:left w:val="none" w:sz="0" w:space="0" w:color="auto"/>
        <w:bottom w:val="none" w:sz="0" w:space="0" w:color="auto"/>
        <w:right w:val="none" w:sz="0" w:space="0" w:color="auto"/>
      </w:divBdr>
    </w:div>
    <w:div w:id="279265212">
      <w:bodyDiv w:val="1"/>
      <w:marLeft w:val="0"/>
      <w:marRight w:val="0"/>
      <w:marTop w:val="0"/>
      <w:marBottom w:val="0"/>
      <w:divBdr>
        <w:top w:val="none" w:sz="0" w:space="0" w:color="auto"/>
        <w:left w:val="none" w:sz="0" w:space="0" w:color="auto"/>
        <w:bottom w:val="none" w:sz="0" w:space="0" w:color="auto"/>
        <w:right w:val="none" w:sz="0" w:space="0" w:color="auto"/>
      </w:divBdr>
    </w:div>
    <w:div w:id="374235032">
      <w:bodyDiv w:val="1"/>
      <w:marLeft w:val="0"/>
      <w:marRight w:val="0"/>
      <w:marTop w:val="0"/>
      <w:marBottom w:val="0"/>
      <w:divBdr>
        <w:top w:val="none" w:sz="0" w:space="0" w:color="auto"/>
        <w:left w:val="none" w:sz="0" w:space="0" w:color="auto"/>
        <w:bottom w:val="none" w:sz="0" w:space="0" w:color="auto"/>
        <w:right w:val="none" w:sz="0" w:space="0" w:color="auto"/>
      </w:divBdr>
    </w:div>
    <w:div w:id="446587283">
      <w:bodyDiv w:val="1"/>
      <w:marLeft w:val="0"/>
      <w:marRight w:val="0"/>
      <w:marTop w:val="0"/>
      <w:marBottom w:val="0"/>
      <w:divBdr>
        <w:top w:val="none" w:sz="0" w:space="0" w:color="auto"/>
        <w:left w:val="none" w:sz="0" w:space="0" w:color="auto"/>
        <w:bottom w:val="none" w:sz="0" w:space="0" w:color="auto"/>
        <w:right w:val="none" w:sz="0" w:space="0" w:color="auto"/>
      </w:divBdr>
      <w:divsChild>
        <w:div w:id="1570849495">
          <w:marLeft w:val="0"/>
          <w:marRight w:val="0"/>
          <w:marTop w:val="0"/>
          <w:marBottom w:val="0"/>
          <w:divBdr>
            <w:top w:val="none" w:sz="0" w:space="0" w:color="auto"/>
            <w:left w:val="none" w:sz="0" w:space="0" w:color="auto"/>
            <w:bottom w:val="none" w:sz="0" w:space="0" w:color="auto"/>
            <w:right w:val="none" w:sz="0" w:space="0" w:color="auto"/>
          </w:divBdr>
        </w:div>
        <w:div w:id="1605922651">
          <w:marLeft w:val="0"/>
          <w:marRight w:val="0"/>
          <w:marTop w:val="0"/>
          <w:marBottom w:val="0"/>
          <w:divBdr>
            <w:top w:val="none" w:sz="0" w:space="0" w:color="auto"/>
            <w:left w:val="none" w:sz="0" w:space="0" w:color="auto"/>
            <w:bottom w:val="none" w:sz="0" w:space="0" w:color="auto"/>
            <w:right w:val="none" w:sz="0" w:space="0" w:color="auto"/>
          </w:divBdr>
        </w:div>
      </w:divsChild>
    </w:div>
    <w:div w:id="541751408">
      <w:bodyDiv w:val="1"/>
      <w:marLeft w:val="0"/>
      <w:marRight w:val="0"/>
      <w:marTop w:val="0"/>
      <w:marBottom w:val="0"/>
      <w:divBdr>
        <w:top w:val="none" w:sz="0" w:space="0" w:color="auto"/>
        <w:left w:val="none" w:sz="0" w:space="0" w:color="auto"/>
        <w:bottom w:val="none" w:sz="0" w:space="0" w:color="auto"/>
        <w:right w:val="none" w:sz="0" w:space="0" w:color="auto"/>
      </w:divBdr>
    </w:div>
    <w:div w:id="614026441">
      <w:bodyDiv w:val="1"/>
      <w:marLeft w:val="0"/>
      <w:marRight w:val="0"/>
      <w:marTop w:val="0"/>
      <w:marBottom w:val="0"/>
      <w:divBdr>
        <w:top w:val="none" w:sz="0" w:space="0" w:color="auto"/>
        <w:left w:val="none" w:sz="0" w:space="0" w:color="auto"/>
        <w:bottom w:val="none" w:sz="0" w:space="0" w:color="auto"/>
        <w:right w:val="none" w:sz="0" w:space="0" w:color="auto"/>
      </w:divBdr>
    </w:div>
    <w:div w:id="898173937">
      <w:bodyDiv w:val="1"/>
      <w:marLeft w:val="0"/>
      <w:marRight w:val="0"/>
      <w:marTop w:val="0"/>
      <w:marBottom w:val="0"/>
      <w:divBdr>
        <w:top w:val="none" w:sz="0" w:space="0" w:color="auto"/>
        <w:left w:val="none" w:sz="0" w:space="0" w:color="auto"/>
        <w:bottom w:val="none" w:sz="0" w:space="0" w:color="auto"/>
        <w:right w:val="none" w:sz="0" w:space="0" w:color="auto"/>
      </w:divBdr>
    </w:div>
    <w:div w:id="1049107517">
      <w:bodyDiv w:val="1"/>
      <w:marLeft w:val="0"/>
      <w:marRight w:val="0"/>
      <w:marTop w:val="0"/>
      <w:marBottom w:val="0"/>
      <w:divBdr>
        <w:top w:val="none" w:sz="0" w:space="0" w:color="auto"/>
        <w:left w:val="none" w:sz="0" w:space="0" w:color="auto"/>
        <w:bottom w:val="none" w:sz="0" w:space="0" w:color="auto"/>
        <w:right w:val="none" w:sz="0" w:space="0" w:color="auto"/>
      </w:divBdr>
      <w:divsChild>
        <w:div w:id="94988010">
          <w:marLeft w:val="0"/>
          <w:marRight w:val="0"/>
          <w:marTop w:val="0"/>
          <w:marBottom w:val="0"/>
          <w:divBdr>
            <w:top w:val="none" w:sz="0" w:space="0" w:color="auto"/>
            <w:left w:val="none" w:sz="0" w:space="0" w:color="auto"/>
            <w:bottom w:val="none" w:sz="0" w:space="0" w:color="auto"/>
            <w:right w:val="none" w:sz="0" w:space="0" w:color="auto"/>
          </w:divBdr>
        </w:div>
        <w:div w:id="1280645304">
          <w:marLeft w:val="0"/>
          <w:marRight w:val="0"/>
          <w:marTop w:val="0"/>
          <w:marBottom w:val="0"/>
          <w:divBdr>
            <w:top w:val="none" w:sz="0" w:space="0" w:color="auto"/>
            <w:left w:val="none" w:sz="0" w:space="0" w:color="auto"/>
            <w:bottom w:val="none" w:sz="0" w:space="0" w:color="auto"/>
            <w:right w:val="none" w:sz="0" w:space="0" w:color="auto"/>
          </w:divBdr>
        </w:div>
        <w:div w:id="756902330">
          <w:marLeft w:val="0"/>
          <w:marRight w:val="0"/>
          <w:marTop w:val="0"/>
          <w:marBottom w:val="0"/>
          <w:divBdr>
            <w:top w:val="none" w:sz="0" w:space="0" w:color="auto"/>
            <w:left w:val="none" w:sz="0" w:space="0" w:color="auto"/>
            <w:bottom w:val="none" w:sz="0" w:space="0" w:color="auto"/>
            <w:right w:val="none" w:sz="0" w:space="0" w:color="auto"/>
          </w:divBdr>
          <w:divsChild>
            <w:div w:id="1729499325">
              <w:marLeft w:val="0"/>
              <w:marRight w:val="0"/>
              <w:marTop w:val="30"/>
              <w:marBottom w:val="30"/>
              <w:divBdr>
                <w:top w:val="none" w:sz="0" w:space="0" w:color="auto"/>
                <w:left w:val="none" w:sz="0" w:space="0" w:color="auto"/>
                <w:bottom w:val="none" w:sz="0" w:space="0" w:color="auto"/>
                <w:right w:val="none" w:sz="0" w:space="0" w:color="auto"/>
              </w:divBdr>
              <w:divsChild>
                <w:div w:id="1445268181">
                  <w:marLeft w:val="0"/>
                  <w:marRight w:val="0"/>
                  <w:marTop w:val="0"/>
                  <w:marBottom w:val="0"/>
                  <w:divBdr>
                    <w:top w:val="none" w:sz="0" w:space="0" w:color="auto"/>
                    <w:left w:val="none" w:sz="0" w:space="0" w:color="auto"/>
                    <w:bottom w:val="none" w:sz="0" w:space="0" w:color="auto"/>
                    <w:right w:val="none" w:sz="0" w:space="0" w:color="auto"/>
                  </w:divBdr>
                  <w:divsChild>
                    <w:div w:id="1388726172">
                      <w:marLeft w:val="0"/>
                      <w:marRight w:val="0"/>
                      <w:marTop w:val="0"/>
                      <w:marBottom w:val="0"/>
                      <w:divBdr>
                        <w:top w:val="none" w:sz="0" w:space="0" w:color="auto"/>
                        <w:left w:val="none" w:sz="0" w:space="0" w:color="auto"/>
                        <w:bottom w:val="none" w:sz="0" w:space="0" w:color="auto"/>
                        <w:right w:val="none" w:sz="0" w:space="0" w:color="auto"/>
                      </w:divBdr>
                    </w:div>
                  </w:divsChild>
                </w:div>
                <w:div w:id="361442029">
                  <w:marLeft w:val="0"/>
                  <w:marRight w:val="0"/>
                  <w:marTop w:val="0"/>
                  <w:marBottom w:val="0"/>
                  <w:divBdr>
                    <w:top w:val="none" w:sz="0" w:space="0" w:color="auto"/>
                    <w:left w:val="none" w:sz="0" w:space="0" w:color="auto"/>
                    <w:bottom w:val="none" w:sz="0" w:space="0" w:color="auto"/>
                    <w:right w:val="none" w:sz="0" w:space="0" w:color="auto"/>
                  </w:divBdr>
                  <w:divsChild>
                    <w:div w:id="619341438">
                      <w:marLeft w:val="0"/>
                      <w:marRight w:val="0"/>
                      <w:marTop w:val="0"/>
                      <w:marBottom w:val="0"/>
                      <w:divBdr>
                        <w:top w:val="none" w:sz="0" w:space="0" w:color="auto"/>
                        <w:left w:val="none" w:sz="0" w:space="0" w:color="auto"/>
                        <w:bottom w:val="none" w:sz="0" w:space="0" w:color="auto"/>
                        <w:right w:val="none" w:sz="0" w:space="0" w:color="auto"/>
                      </w:divBdr>
                    </w:div>
                  </w:divsChild>
                </w:div>
                <w:div w:id="560561829">
                  <w:marLeft w:val="0"/>
                  <w:marRight w:val="0"/>
                  <w:marTop w:val="0"/>
                  <w:marBottom w:val="0"/>
                  <w:divBdr>
                    <w:top w:val="none" w:sz="0" w:space="0" w:color="auto"/>
                    <w:left w:val="none" w:sz="0" w:space="0" w:color="auto"/>
                    <w:bottom w:val="none" w:sz="0" w:space="0" w:color="auto"/>
                    <w:right w:val="none" w:sz="0" w:space="0" w:color="auto"/>
                  </w:divBdr>
                  <w:divsChild>
                    <w:div w:id="1658726961">
                      <w:marLeft w:val="0"/>
                      <w:marRight w:val="0"/>
                      <w:marTop w:val="0"/>
                      <w:marBottom w:val="0"/>
                      <w:divBdr>
                        <w:top w:val="none" w:sz="0" w:space="0" w:color="auto"/>
                        <w:left w:val="none" w:sz="0" w:space="0" w:color="auto"/>
                        <w:bottom w:val="none" w:sz="0" w:space="0" w:color="auto"/>
                        <w:right w:val="none" w:sz="0" w:space="0" w:color="auto"/>
                      </w:divBdr>
                    </w:div>
                  </w:divsChild>
                </w:div>
                <w:div w:id="988942210">
                  <w:marLeft w:val="0"/>
                  <w:marRight w:val="0"/>
                  <w:marTop w:val="0"/>
                  <w:marBottom w:val="0"/>
                  <w:divBdr>
                    <w:top w:val="none" w:sz="0" w:space="0" w:color="auto"/>
                    <w:left w:val="none" w:sz="0" w:space="0" w:color="auto"/>
                    <w:bottom w:val="none" w:sz="0" w:space="0" w:color="auto"/>
                    <w:right w:val="none" w:sz="0" w:space="0" w:color="auto"/>
                  </w:divBdr>
                  <w:divsChild>
                    <w:div w:id="601957510">
                      <w:marLeft w:val="0"/>
                      <w:marRight w:val="0"/>
                      <w:marTop w:val="0"/>
                      <w:marBottom w:val="0"/>
                      <w:divBdr>
                        <w:top w:val="none" w:sz="0" w:space="0" w:color="auto"/>
                        <w:left w:val="none" w:sz="0" w:space="0" w:color="auto"/>
                        <w:bottom w:val="none" w:sz="0" w:space="0" w:color="auto"/>
                        <w:right w:val="none" w:sz="0" w:space="0" w:color="auto"/>
                      </w:divBdr>
                    </w:div>
                  </w:divsChild>
                </w:div>
                <w:div w:id="275140156">
                  <w:marLeft w:val="0"/>
                  <w:marRight w:val="0"/>
                  <w:marTop w:val="0"/>
                  <w:marBottom w:val="0"/>
                  <w:divBdr>
                    <w:top w:val="none" w:sz="0" w:space="0" w:color="auto"/>
                    <w:left w:val="none" w:sz="0" w:space="0" w:color="auto"/>
                    <w:bottom w:val="none" w:sz="0" w:space="0" w:color="auto"/>
                    <w:right w:val="none" w:sz="0" w:space="0" w:color="auto"/>
                  </w:divBdr>
                  <w:divsChild>
                    <w:div w:id="1741436749">
                      <w:marLeft w:val="0"/>
                      <w:marRight w:val="0"/>
                      <w:marTop w:val="0"/>
                      <w:marBottom w:val="0"/>
                      <w:divBdr>
                        <w:top w:val="none" w:sz="0" w:space="0" w:color="auto"/>
                        <w:left w:val="none" w:sz="0" w:space="0" w:color="auto"/>
                        <w:bottom w:val="none" w:sz="0" w:space="0" w:color="auto"/>
                        <w:right w:val="none" w:sz="0" w:space="0" w:color="auto"/>
                      </w:divBdr>
                    </w:div>
                  </w:divsChild>
                </w:div>
                <w:div w:id="1775592430">
                  <w:marLeft w:val="0"/>
                  <w:marRight w:val="0"/>
                  <w:marTop w:val="0"/>
                  <w:marBottom w:val="0"/>
                  <w:divBdr>
                    <w:top w:val="none" w:sz="0" w:space="0" w:color="auto"/>
                    <w:left w:val="none" w:sz="0" w:space="0" w:color="auto"/>
                    <w:bottom w:val="none" w:sz="0" w:space="0" w:color="auto"/>
                    <w:right w:val="none" w:sz="0" w:space="0" w:color="auto"/>
                  </w:divBdr>
                  <w:divsChild>
                    <w:div w:id="1887714661">
                      <w:marLeft w:val="0"/>
                      <w:marRight w:val="0"/>
                      <w:marTop w:val="0"/>
                      <w:marBottom w:val="0"/>
                      <w:divBdr>
                        <w:top w:val="none" w:sz="0" w:space="0" w:color="auto"/>
                        <w:left w:val="none" w:sz="0" w:space="0" w:color="auto"/>
                        <w:bottom w:val="none" w:sz="0" w:space="0" w:color="auto"/>
                        <w:right w:val="none" w:sz="0" w:space="0" w:color="auto"/>
                      </w:divBdr>
                    </w:div>
                  </w:divsChild>
                </w:div>
                <w:div w:id="1724674142">
                  <w:marLeft w:val="0"/>
                  <w:marRight w:val="0"/>
                  <w:marTop w:val="0"/>
                  <w:marBottom w:val="0"/>
                  <w:divBdr>
                    <w:top w:val="none" w:sz="0" w:space="0" w:color="auto"/>
                    <w:left w:val="none" w:sz="0" w:space="0" w:color="auto"/>
                    <w:bottom w:val="none" w:sz="0" w:space="0" w:color="auto"/>
                    <w:right w:val="none" w:sz="0" w:space="0" w:color="auto"/>
                  </w:divBdr>
                  <w:divsChild>
                    <w:div w:id="892037961">
                      <w:marLeft w:val="0"/>
                      <w:marRight w:val="0"/>
                      <w:marTop w:val="0"/>
                      <w:marBottom w:val="0"/>
                      <w:divBdr>
                        <w:top w:val="none" w:sz="0" w:space="0" w:color="auto"/>
                        <w:left w:val="none" w:sz="0" w:space="0" w:color="auto"/>
                        <w:bottom w:val="none" w:sz="0" w:space="0" w:color="auto"/>
                        <w:right w:val="none" w:sz="0" w:space="0" w:color="auto"/>
                      </w:divBdr>
                    </w:div>
                  </w:divsChild>
                </w:div>
                <w:div w:id="2019379740">
                  <w:marLeft w:val="0"/>
                  <w:marRight w:val="0"/>
                  <w:marTop w:val="0"/>
                  <w:marBottom w:val="0"/>
                  <w:divBdr>
                    <w:top w:val="none" w:sz="0" w:space="0" w:color="auto"/>
                    <w:left w:val="none" w:sz="0" w:space="0" w:color="auto"/>
                    <w:bottom w:val="none" w:sz="0" w:space="0" w:color="auto"/>
                    <w:right w:val="none" w:sz="0" w:space="0" w:color="auto"/>
                  </w:divBdr>
                  <w:divsChild>
                    <w:div w:id="1650547741">
                      <w:marLeft w:val="0"/>
                      <w:marRight w:val="0"/>
                      <w:marTop w:val="0"/>
                      <w:marBottom w:val="0"/>
                      <w:divBdr>
                        <w:top w:val="none" w:sz="0" w:space="0" w:color="auto"/>
                        <w:left w:val="none" w:sz="0" w:space="0" w:color="auto"/>
                        <w:bottom w:val="none" w:sz="0" w:space="0" w:color="auto"/>
                        <w:right w:val="none" w:sz="0" w:space="0" w:color="auto"/>
                      </w:divBdr>
                    </w:div>
                  </w:divsChild>
                </w:div>
                <w:div w:id="1071998844">
                  <w:marLeft w:val="0"/>
                  <w:marRight w:val="0"/>
                  <w:marTop w:val="0"/>
                  <w:marBottom w:val="0"/>
                  <w:divBdr>
                    <w:top w:val="none" w:sz="0" w:space="0" w:color="auto"/>
                    <w:left w:val="none" w:sz="0" w:space="0" w:color="auto"/>
                    <w:bottom w:val="none" w:sz="0" w:space="0" w:color="auto"/>
                    <w:right w:val="none" w:sz="0" w:space="0" w:color="auto"/>
                  </w:divBdr>
                  <w:divsChild>
                    <w:div w:id="781071585">
                      <w:marLeft w:val="0"/>
                      <w:marRight w:val="0"/>
                      <w:marTop w:val="0"/>
                      <w:marBottom w:val="0"/>
                      <w:divBdr>
                        <w:top w:val="none" w:sz="0" w:space="0" w:color="auto"/>
                        <w:left w:val="none" w:sz="0" w:space="0" w:color="auto"/>
                        <w:bottom w:val="none" w:sz="0" w:space="0" w:color="auto"/>
                        <w:right w:val="none" w:sz="0" w:space="0" w:color="auto"/>
                      </w:divBdr>
                    </w:div>
                  </w:divsChild>
                </w:div>
                <w:div w:id="1217663035">
                  <w:marLeft w:val="0"/>
                  <w:marRight w:val="0"/>
                  <w:marTop w:val="0"/>
                  <w:marBottom w:val="0"/>
                  <w:divBdr>
                    <w:top w:val="none" w:sz="0" w:space="0" w:color="auto"/>
                    <w:left w:val="none" w:sz="0" w:space="0" w:color="auto"/>
                    <w:bottom w:val="none" w:sz="0" w:space="0" w:color="auto"/>
                    <w:right w:val="none" w:sz="0" w:space="0" w:color="auto"/>
                  </w:divBdr>
                  <w:divsChild>
                    <w:div w:id="922493256">
                      <w:marLeft w:val="0"/>
                      <w:marRight w:val="0"/>
                      <w:marTop w:val="0"/>
                      <w:marBottom w:val="0"/>
                      <w:divBdr>
                        <w:top w:val="none" w:sz="0" w:space="0" w:color="auto"/>
                        <w:left w:val="none" w:sz="0" w:space="0" w:color="auto"/>
                        <w:bottom w:val="none" w:sz="0" w:space="0" w:color="auto"/>
                        <w:right w:val="none" w:sz="0" w:space="0" w:color="auto"/>
                      </w:divBdr>
                    </w:div>
                  </w:divsChild>
                </w:div>
                <w:div w:id="105731796">
                  <w:marLeft w:val="0"/>
                  <w:marRight w:val="0"/>
                  <w:marTop w:val="0"/>
                  <w:marBottom w:val="0"/>
                  <w:divBdr>
                    <w:top w:val="none" w:sz="0" w:space="0" w:color="auto"/>
                    <w:left w:val="none" w:sz="0" w:space="0" w:color="auto"/>
                    <w:bottom w:val="none" w:sz="0" w:space="0" w:color="auto"/>
                    <w:right w:val="none" w:sz="0" w:space="0" w:color="auto"/>
                  </w:divBdr>
                  <w:divsChild>
                    <w:div w:id="764571873">
                      <w:marLeft w:val="0"/>
                      <w:marRight w:val="0"/>
                      <w:marTop w:val="0"/>
                      <w:marBottom w:val="0"/>
                      <w:divBdr>
                        <w:top w:val="none" w:sz="0" w:space="0" w:color="auto"/>
                        <w:left w:val="none" w:sz="0" w:space="0" w:color="auto"/>
                        <w:bottom w:val="none" w:sz="0" w:space="0" w:color="auto"/>
                        <w:right w:val="none" w:sz="0" w:space="0" w:color="auto"/>
                      </w:divBdr>
                    </w:div>
                  </w:divsChild>
                </w:div>
                <w:div w:id="9769166">
                  <w:marLeft w:val="0"/>
                  <w:marRight w:val="0"/>
                  <w:marTop w:val="0"/>
                  <w:marBottom w:val="0"/>
                  <w:divBdr>
                    <w:top w:val="none" w:sz="0" w:space="0" w:color="auto"/>
                    <w:left w:val="none" w:sz="0" w:space="0" w:color="auto"/>
                    <w:bottom w:val="none" w:sz="0" w:space="0" w:color="auto"/>
                    <w:right w:val="none" w:sz="0" w:space="0" w:color="auto"/>
                  </w:divBdr>
                  <w:divsChild>
                    <w:div w:id="679550768">
                      <w:marLeft w:val="0"/>
                      <w:marRight w:val="0"/>
                      <w:marTop w:val="0"/>
                      <w:marBottom w:val="0"/>
                      <w:divBdr>
                        <w:top w:val="none" w:sz="0" w:space="0" w:color="auto"/>
                        <w:left w:val="none" w:sz="0" w:space="0" w:color="auto"/>
                        <w:bottom w:val="none" w:sz="0" w:space="0" w:color="auto"/>
                        <w:right w:val="none" w:sz="0" w:space="0" w:color="auto"/>
                      </w:divBdr>
                    </w:div>
                  </w:divsChild>
                </w:div>
                <w:div w:id="185951303">
                  <w:marLeft w:val="0"/>
                  <w:marRight w:val="0"/>
                  <w:marTop w:val="0"/>
                  <w:marBottom w:val="0"/>
                  <w:divBdr>
                    <w:top w:val="none" w:sz="0" w:space="0" w:color="auto"/>
                    <w:left w:val="none" w:sz="0" w:space="0" w:color="auto"/>
                    <w:bottom w:val="none" w:sz="0" w:space="0" w:color="auto"/>
                    <w:right w:val="none" w:sz="0" w:space="0" w:color="auto"/>
                  </w:divBdr>
                  <w:divsChild>
                    <w:div w:id="1157959898">
                      <w:marLeft w:val="0"/>
                      <w:marRight w:val="0"/>
                      <w:marTop w:val="0"/>
                      <w:marBottom w:val="0"/>
                      <w:divBdr>
                        <w:top w:val="none" w:sz="0" w:space="0" w:color="auto"/>
                        <w:left w:val="none" w:sz="0" w:space="0" w:color="auto"/>
                        <w:bottom w:val="none" w:sz="0" w:space="0" w:color="auto"/>
                        <w:right w:val="none" w:sz="0" w:space="0" w:color="auto"/>
                      </w:divBdr>
                    </w:div>
                  </w:divsChild>
                </w:div>
                <w:div w:id="1340699912">
                  <w:marLeft w:val="0"/>
                  <w:marRight w:val="0"/>
                  <w:marTop w:val="0"/>
                  <w:marBottom w:val="0"/>
                  <w:divBdr>
                    <w:top w:val="none" w:sz="0" w:space="0" w:color="auto"/>
                    <w:left w:val="none" w:sz="0" w:space="0" w:color="auto"/>
                    <w:bottom w:val="none" w:sz="0" w:space="0" w:color="auto"/>
                    <w:right w:val="none" w:sz="0" w:space="0" w:color="auto"/>
                  </w:divBdr>
                  <w:divsChild>
                    <w:div w:id="467940788">
                      <w:marLeft w:val="0"/>
                      <w:marRight w:val="0"/>
                      <w:marTop w:val="0"/>
                      <w:marBottom w:val="0"/>
                      <w:divBdr>
                        <w:top w:val="none" w:sz="0" w:space="0" w:color="auto"/>
                        <w:left w:val="none" w:sz="0" w:space="0" w:color="auto"/>
                        <w:bottom w:val="none" w:sz="0" w:space="0" w:color="auto"/>
                        <w:right w:val="none" w:sz="0" w:space="0" w:color="auto"/>
                      </w:divBdr>
                    </w:div>
                  </w:divsChild>
                </w:div>
                <w:div w:id="399249990">
                  <w:marLeft w:val="0"/>
                  <w:marRight w:val="0"/>
                  <w:marTop w:val="0"/>
                  <w:marBottom w:val="0"/>
                  <w:divBdr>
                    <w:top w:val="none" w:sz="0" w:space="0" w:color="auto"/>
                    <w:left w:val="none" w:sz="0" w:space="0" w:color="auto"/>
                    <w:bottom w:val="none" w:sz="0" w:space="0" w:color="auto"/>
                    <w:right w:val="none" w:sz="0" w:space="0" w:color="auto"/>
                  </w:divBdr>
                  <w:divsChild>
                    <w:div w:id="1828283016">
                      <w:marLeft w:val="0"/>
                      <w:marRight w:val="0"/>
                      <w:marTop w:val="0"/>
                      <w:marBottom w:val="0"/>
                      <w:divBdr>
                        <w:top w:val="none" w:sz="0" w:space="0" w:color="auto"/>
                        <w:left w:val="none" w:sz="0" w:space="0" w:color="auto"/>
                        <w:bottom w:val="none" w:sz="0" w:space="0" w:color="auto"/>
                        <w:right w:val="none" w:sz="0" w:space="0" w:color="auto"/>
                      </w:divBdr>
                    </w:div>
                  </w:divsChild>
                </w:div>
                <w:div w:id="713698509">
                  <w:marLeft w:val="0"/>
                  <w:marRight w:val="0"/>
                  <w:marTop w:val="0"/>
                  <w:marBottom w:val="0"/>
                  <w:divBdr>
                    <w:top w:val="none" w:sz="0" w:space="0" w:color="auto"/>
                    <w:left w:val="none" w:sz="0" w:space="0" w:color="auto"/>
                    <w:bottom w:val="none" w:sz="0" w:space="0" w:color="auto"/>
                    <w:right w:val="none" w:sz="0" w:space="0" w:color="auto"/>
                  </w:divBdr>
                  <w:divsChild>
                    <w:div w:id="669522270">
                      <w:marLeft w:val="0"/>
                      <w:marRight w:val="0"/>
                      <w:marTop w:val="0"/>
                      <w:marBottom w:val="0"/>
                      <w:divBdr>
                        <w:top w:val="none" w:sz="0" w:space="0" w:color="auto"/>
                        <w:left w:val="none" w:sz="0" w:space="0" w:color="auto"/>
                        <w:bottom w:val="none" w:sz="0" w:space="0" w:color="auto"/>
                        <w:right w:val="none" w:sz="0" w:space="0" w:color="auto"/>
                      </w:divBdr>
                    </w:div>
                  </w:divsChild>
                </w:div>
                <w:div w:id="1414620333">
                  <w:marLeft w:val="0"/>
                  <w:marRight w:val="0"/>
                  <w:marTop w:val="0"/>
                  <w:marBottom w:val="0"/>
                  <w:divBdr>
                    <w:top w:val="none" w:sz="0" w:space="0" w:color="auto"/>
                    <w:left w:val="none" w:sz="0" w:space="0" w:color="auto"/>
                    <w:bottom w:val="none" w:sz="0" w:space="0" w:color="auto"/>
                    <w:right w:val="none" w:sz="0" w:space="0" w:color="auto"/>
                  </w:divBdr>
                  <w:divsChild>
                    <w:div w:id="930817896">
                      <w:marLeft w:val="0"/>
                      <w:marRight w:val="0"/>
                      <w:marTop w:val="0"/>
                      <w:marBottom w:val="0"/>
                      <w:divBdr>
                        <w:top w:val="none" w:sz="0" w:space="0" w:color="auto"/>
                        <w:left w:val="none" w:sz="0" w:space="0" w:color="auto"/>
                        <w:bottom w:val="none" w:sz="0" w:space="0" w:color="auto"/>
                        <w:right w:val="none" w:sz="0" w:space="0" w:color="auto"/>
                      </w:divBdr>
                    </w:div>
                  </w:divsChild>
                </w:div>
                <w:div w:id="878781735">
                  <w:marLeft w:val="0"/>
                  <w:marRight w:val="0"/>
                  <w:marTop w:val="0"/>
                  <w:marBottom w:val="0"/>
                  <w:divBdr>
                    <w:top w:val="none" w:sz="0" w:space="0" w:color="auto"/>
                    <w:left w:val="none" w:sz="0" w:space="0" w:color="auto"/>
                    <w:bottom w:val="none" w:sz="0" w:space="0" w:color="auto"/>
                    <w:right w:val="none" w:sz="0" w:space="0" w:color="auto"/>
                  </w:divBdr>
                  <w:divsChild>
                    <w:div w:id="1470440295">
                      <w:marLeft w:val="0"/>
                      <w:marRight w:val="0"/>
                      <w:marTop w:val="0"/>
                      <w:marBottom w:val="0"/>
                      <w:divBdr>
                        <w:top w:val="none" w:sz="0" w:space="0" w:color="auto"/>
                        <w:left w:val="none" w:sz="0" w:space="0" w:color="auto"/>
                        <w:bottom w:val="none" w:sz="0" w:space="0" w:color="auto"/>
                        <w:right w:val="none" w:sz="0" w:space="0" w:color="auto"/>
                      </w:divBdr>
                    </w:div>
                  </w:divsChild>
                </w:div>
                <w:div w:id="238563385">
                  <w:marLeft w:val="0"/>
                  <w:marRight w:val="0"/>
                  <w:marTop w:val="0"/>
                  <w:marBottom w:val="0"/>
                  <w:divBdr>
                    <w:top w:val="none" w:sz="0" w:space="0" w:color="auto"/>
                    <w:left w:val="none" w:sz="0" w:space="0" w:color="auto"/>
                    <w:bottom w:val="none" w:sz="0" w:space="0" w:color="auto"/>
                    <w:right w:val="none" w:sz="0" w:space="0" w:color="auto"/>
                  </w:divBdr>
                  <w:divsChild>
                    <w:div w:id="1439790228">
                      <w:marLeft w:val="0"/>
                      <w:marRight w:val="0"/>
                      <w:marTop w:val="0"/>
                      <w:marBottom w:val="0"/>
                      <w:divBdr>
                        <w:top w:val="none" w:sz="0" w:space="0" w:color="auto"/>
                        <w:left w:val="none" w:sz="0" w:space="0" w:color="auto"/>
                        <w:bottom w:val="none" w:sz="0" w:space="0" w:color="auto"/>
                        <w:right w:val="none" w:sz="0" w:space="0" w:color="auto"/>
                      </w:divBdr>
                    </w:div>
                  </w:divsChild>
                </w:div>
                <w:div w:id="808786787">
                  <w:marLeft w:val="0"/>
                  <w:marRight w:val="0"/>
                  <w:marTop w:val="0"/>
                  <w:marBottom w:val="0"/>
                  <w:divBdr>
                    <w:top w:val="none" w:sz="0" w:space="0" w:color="auto"/>
                    <w:left w:val="none" w:sz="0" w:space="0" w:color="auto"/>
                    <w:bottom w:val="none" w:sz="0" w:space="0" w:color="auto"/>
                    <w:right w:val="none" w:sz="0" w:space="0" w:color="auto"/>
                  </w:divBdr>
                  <w:divsChild>
                    <w:div w:id="2139302786">
                      <w:marLeft w:val="0"/>
                      <w:marRight w:val="0"/>
                      <w:marTop w:val="0"/>
                      <w:marBottom w:val="0"/>
                      <w:divBdr>
                        <w:top w:val="none" w:sz="0" w:space="0" w:color="auto"/>
                        <w:left w:val="none" w:sz="0" w:space="0" w:color="auto"/>
                        <w:bottom w:val="none" w:sz="0" w:space="0" w:color="auto"/>
                        <w:right w:val="none" w:sz="0" w:space="0" w:color="auto"/>
                      </w:divBdr>
                    </w:div>
                  </w:divsChild>
                </w:div>
                <w:div w:id="1936597785">
                  <w:marLeft w:val="0"/>
                  <w:marRight w:val="0"/>
                  <w:marTop w:val="0"/>
                  <w:marBottom w:val="0"/>
                  <w:divBdr>
                    <w:top w:val="none" w:sz="0" w:space="0" w:color="auto"/>
                    <w:left w:val="none" w:sz="0" w:space="0" w:color="auto"/>
                    <w:bottom w:val="none" w:sz="0" w:space="0" w:color="auto"/>
                    <w:right w:val="none" w:sz="0" w:space="0" w:color="auto"/>
                  </w:divBdr>
                  <w:divsChild>
                    <w:div w:id="627661076">
                      <w:marLeft w:val="0"/>
                      <w:marRight w:val="0"/>
                      <w:marTop w:val="0"/>
                      <w:marBottom w:val="0"/>
                      <w:divBdr>
                        <w:top w:val="none" w:sz="0" w:space="0" w:color="auto"/>
                        <w:left w:val="none" w:sz="0" w:space="0" w:color="auto"/>
                        <w:bottom w:val="none" w:sz="0" w:space="0" w:color="auto"/>
                        <w:right w:val="none" w:sz="0" w:space="0" w:color="auto"/>
                      </w:divBdr>
                    </w:div>
                  </w:divsChild>
                </w:div>
                <w:div w:id="166873874">
                  <w:marLeft w:val="0"/>
                  <w:marRight w:val="0"/>
                  <w:marTop w:val="0"/>
                  <w:marBottom w:val="0"/>
                  <w:divBdr>
                    <w:top w:val="none" w:sz="0" w:space="0" w:color="auto"/>
                    <w:left w:val="none" w:sz="0" w:space="0" w:color="auto"/>
                    <w:bottom w:val="none" w:sz="0" w:space="0" w:color="auto"/>
                    <w:right w:val="none" w:sz="0" w:space="0" w:color="auto"/>
                  </w:divBdr>
                  <w:divsChild>
                    <w:div w:id="1972519210">
                      <w:marLeft w:val="0"/>
                      <w:marRight w:val="0"/>
                      <w:marTop w:val="0"/>
                      <w:marBottom w:val="0"/>
                      <w:divBdr>
                        <w:top w:val="none" w:sz="0" w:space="0" w:color="auto"/>
                        <w:left w:val="none" w:sz="0" w:space="0" w:color="auto"/>
                        <w:bottom w:val="none" w:sz="0" w:space="0" w:color="auto"/>
                        <w:right w:val="none" w:sz="0" w:space="0" w:color="auto"/>
                      </w:divBdr>
                    </w:div>
                  </w:divsChild>
                </w:div>
                <w:div w:id="914247907">
                  <w:marLeft w:val="0"/>
                  <w:marRight w:val="0"/>
                  <w:marTop w:val="0"/>
                  <w:marBottom w:val="0"/>
                  <w:divBdr>
                    <w:top w:val="none" w:sz="0" w:space="0" w:color="auto"/>
                    <w:left w:val="none" w:sz="0" w:space="0" w:color="auto"/>
                    <w:bottom w:val="none" w:sz="0" w:space="0" w:color="auto"/>
                    <w:right w:val="none" w:sz="0" w:space="0" w:color="auto"/>
                  </w:divBdr>
                  <w:divsChild>
                    <w:div w:id="138739767">
                      <w:marLeft w:val="0"/>
                      <w:marRight w:val="0"/>
                      <w:marTop w:val="0"/>
                      <w:marBottom w:val="0"/>
                      <w:divBdr>
                        <w:top w:val="none" w:sz="0" w:space="0" w:color="auto"/>
                        <w:left w:val="none" w:sz="0" w:space="0" w:color="auto"/>
                        <w:bottom w:val="none" w:sz="0" w:space="0" w:color="auto"/>
                        <w:right w:val="none" w:sz="0" w:space="0" w:color="auto"/>
                      </w:divBdr>
                    </w:div>
                  </w:divsChild>
                </w:div>
                <w:div w:id="607808987">
                  <w:marLeft w:val="0"/>
                  <w:marRight w:val="0"/>
                  <w:marTop w:val="0"/>
                  <w:marBottom w:val="0"/>
                  <w:divBdr>
                    <w:top w:val="none" w:sz="0" w:space="0" w:color="auto"/>
                    <w:left w:val="none" w:sz="0" w:space="0" w:color="auto"/>
                    <w:bottom w:val="none" w:sz="0" w:space="0" w:color="auto"/>
                    <w:right w:val="none" w:sz="0" w:space="0" w:color="auto"/>
                  </w:divBdr>
                  <w:divsChild>
                    <w:div w:id="1074621312">
                      <w:marLeft w:val="0"/>
                      <w:marRight w:val="0"/>
                      <w:marTop w:val="0"/>
                      <w:marBottom w:val="0"/>
                      <w:divBdr>
                        <w:top w:val="none" w:sz="0" w:space="0" w:color="auto"/>
                        <w:left w:val="none" w:sz="0" w:space="0" w:color="auto"/>
                        <w:bottom w:val="none" w:sz="0" w:space="0" w:color="auto"/>
                        <w:right w:val="none" w:sz="0" w:space="0" w:color="auto"/>
                      </w:divBdr>
                    </w:div>
                  </w:divsChild>
                </w:div>
                <w:div w:id="1872302052">
                  <w:marLeft w:val="0"/>
                  <w:marRight w:val="0"/>
                  <w:marTop w:val="0"/>
                  <w:marBottom w:val="0"/>
                  <w:divBdr>
                    <w:top w:val="none" w:sz="0" w:space="0" w:color="auto"/>
                    <w:left w:val="none" w:sz="0" w:space="0" w:color="auto"/>
                    <w:bottom w:val="none" w:sz="0" w:space="0" w:color="auto"/>
                    <w:right w:val="none" w:sz="0" w:space="0" w:color="auto"/>
                  </w:divBdr>
                  <w:divsChild>
                    <w:div w:id="204800970">
                      <w:marLeft w:val="0"/>
                      <w:marRight w:val="0"/>
                      <w:marTop w:val="0"/>
                      <w:marBottom w:val="0"/>
                      <w:divBdr>
                        <w:top w:val="none" w:sz="0" w:space="0" w:color="auto"/>
                        <w:left w:val="none" w:sz="0" w:space="0" w:color="auto"/>
                        <w:bottom w:val="none" w:sz="0" w:space="0" w:color="auto"/>
                        <w:right w:val="none" w:sz="0" w:space="0" w:color="auto"/>
                      </w:divBdr>
                    </w:div>
                  </w:divsChild>
                </w:div>
                <w:div w:id="1750736814">
                  <w:marLeft w:val="0"/>
                  <w:marRight w:val="0"/>
                  <w:marTop w:val="0"/>
                  <w:marBottom w:val="0"/>
                  <w:divBdr>
                    <w:top w:val="none" w:sz="0" w:space="0" w:color="auto"/>
                    <w:left w:val="none" w:sz="0" w:space="0" w:color="auto"/>
                    <w:bottom w:val="none" w:sz="0" w:space="0" w:color="auto"/>
                    <w:right w:val="none" w:sz="0" w:space="0" w:color="auto"/>
                  </w:divBdr>
                  <w:divsChild>
                    <w:div w:id="782652955">
                      <w:marLeft w:val="0"/>
                      <w:marRight w:val="0"/>
                      <w:marTop w:val="0"/>
                      <w:marBottom w:val="0"/>
                      <w:divBdr>
                        <w:top w:val="none" w:sz="0" w:space="0" w:color="auto"/>
                        <w:left w:val="none" w:sz="0" w:space="0" w:color="auto"/>
                        <w:bottom w:val="none" w:sz="0" w:space="0" w:color="auto"/>
                        <w:right w:val="none" w:sz="0" w:space="0" w:color="auto"/>
                      </w:divBdr>
                    </w:div>
                  </w:divsChild>
                </w:div>
                <w:div w:id="594558974">
                  <w:marLeft w:val="0"/>
                  <w:marRight w:val="0"/>
                  <w:marTop w:val="0"/>
                  <w:marBottom w:val="0"/>
                  <w:divBdr>
                    <w:top w:val="none" w:sz="0" w:space="0" w:color="auto"/>
                    <w:left w:val="none" w:sz="0" w:space="0" w:color="auto"/>
                    <w:bottom w:val="none" w:sz="0" w:space="0" w:color="auto"/>
                    <w:right w:val="none" w:sz="0" w:space="0" w:color="auto"/>
                  </w:divBdr>
                  <w:divsChild>
                    <w:div w:id="2026705705">
                      <w:marLeft w:val="0"/>
                      <w:marRight w:val="0"/>
                      <w:marTop w:val="0"/>
                      <w:marBottom w:val="0"/>
                      <w:divBdr>
                        <w:top w:val="none" w:sz="0" w:space="0" w:color="auto"/>
                        <w:left w:val="none" w:sz="0" w:space="0" w:color="auto"/>
                        <w:bottom w:val="none" w:sz="0" w:space="0" w:color="auto"/>
                        <w:right w:val="none" w:sz="0" w:space="0" w:color="auto"/>
                      </w:divBdr>
                    </w:div>
                  </w:divsChild>
                </w:div>
                <w:div w:id="2076080626">
                  <w:marLeft w:val="0"/>
                  <w:marRight w:val="0"/>
                  <w:marTop w:val="0"/>
                  <w:marBottom w:val="0"/>
                  <w:divBdr>
                    <w:top w:val="none" w:sz="0" w:space="0" w:color="auto"/>
                    <w:left w:val="none" w:sz="0" w:space="0" w:color="auto"/>
                    <w:bottom w:val="none" w:sz="0" w:space="0" w:color="auto"/>
                    <w:right w:val="none" w:sz="0" w:space="0" w:color="auto"/>
                  </w:divBdr>
                  <w:divsChild>
                    <w:div w:id="163475740">
                      <w:marLeft w:val="0"/>
                      <w:marRight w:val="0"/>
                      <w:marTop w:val="0"/>
                      <w:marBottom w:val="0"/>
                      <w:divBdr>
                        <w:top w:val="none" w:sz="0" w:space="0" w:color="auto"/>
                        <w:left w:val="none" w:sz="0" w:space="0" w:color="auto"/>
                        <w:bottom w:val="none" w:sz="0" w:space="0" w:color="auto"/>
                        <w:right w:val="none" w:sz="0" w:space="0" w:color="auto"/>
                      </w:divBdr>
                    </w:div>
                  </w:divsChild>
                </w:div>
                <w:div w:id="1341270982">
                  <w:marLeft w:val="0"/>
                  <w:marRight w:val="0"/>
                  <w:marTop w:val="0"/>
                  <w:marBottom w:val="0"/>
                  <w:divBdr>
                    <w:top w:val="none" w:sz="0" w:space="0" w:color="auto"/>
                    <w:left w:val="none" w:sz="0" w:space="0" w:color="auto"/>
                    <w:bottom w:val="none" w:sz="0" w:space="0" w:color="auto"/>
                    <w:right w:val="none" w:sz="0" w:space="0" w:color="auto"/>
                  </w:divBdr>
                  <w:divsChild>
                    <w:div w:id="1974091195">
                      <w:marLeft w:val="0"/>
                      <w:marRight w:val="0"/>
                      <w:marTop w:val="0"/>
                      <w:marBottom w:val="0"/>
                      <w:divBdr>
                        <w:top w:val="none" w:sz="0" w:space="0" w:color="auto"/>
                        <w:left w:val="none" w:sz="0" w:space="0" w:color="auto"/>
                        <w:bottom w:val="none" w:sz="0" w:space="0" w:color="auto"/>
                        <w:right w:val="none" w:sz="0" w:space="0" w:color="auto"/>
                      </w:divBdr>
                    </w:div>
                  </w:divsChild>
                </w:div>
                <w:div w:id="2053842281">
                  <w:marLeft w:val="0"/>
                  <w:marRight w:val="0"/>
                  <w:marTop w:val="0"/>
                  <w:marBottom w:val="0"/>
                  <w:divBdr>
                    <w:top w:val="none" w:sz="0" w:space="0" w:color="auto"/>
                    <w:left w:val="none" w:sz="0" w:space="0" w:color="auto"/>
                    <w:bottom w:val="none" w:sz="0" w:space="0" w:color="auto"/>
                    <w:right w:val="none" w:sz="0" w:space="0" w:color="auto"/>
                  </w:divBdr>
                  <w:divsChild>
                    <w:div w:id="1764254410">
                      <w:marLeft w:val="0"/>
                      <w:marRight w:val="0"/>
                      <w:marTop w:val="0"/>
                      <w:marBottom w:val="0"/>
                      <w:divBdr>
                        <w:top w:val="none" w:sz="0" w:space="0" w:color="auto"/>
                        <w:left w:val="none" w:sz="0" w:space="0" w:color="auto"/>
                        <w:bottom w:val="none" w:sz="0" w:space="0" w:color="auto"/>
                        <w:right w:val="none" w:sz="0" w:space="0" w:color="auto"/>
                      </w:divBdr>
                    </w:div>
                  </w:divsChild>
                </w:div>
                <w:div w:id="806313299">
                  <w:marLeft w:val="0"/>
                  <w:marRight w:val="0"/>
                  <w:marTop w:val="0"/>
                  <w:marBottom w:val="0"/>
                  <w:divBdr>
                    <w:top w:val="none" w:sz="0" w:space="0" w:color="auto"/>
                    <w:left w:val="none" w:sz="0" w:space="0" w:color="auto"/>
                    <w:bottom w:val="none" w:sz="0" w:space="0" w:color="auto"/>
                    <w:right w:val="none" w:sz="0" w:space="0" w:color="auto"/>
                  </w:divBdr>
                  <w:divsChild>
                    <w:div w:id="812478293">
                      <w:marLeft w:val="0"/>
                      <w:marRight w:val="0"/>
                      <w:marTop w:val="0"/>
                      <w:marBottom w:val="0"/>
                      <w:divBdr>
                        <w:top w:val="none" w:sz="0" w:space="0" w:color="auto"/>
                        <w:left w:val="none" w:sz="0" w:space="0" w:color="auto"/>
                        <w:bottom w:val="none" w:sz="0" w:space="0" w:color="auto"/>
                        <w:right w:val="none" w:sz="0" w:space="0" w:color="auto"/>
                      </w:divBdr>
                    </w:div>
                  </w:divsChild>
                </w:div>
                <w:div w:id="200634200">
                  <w:marLeft w:val="0"/>
                  <w:marRight w:val="0"/>
                  <w:marTop w:val="0"/>
                  <w:marBottom w:val="0"/>
                  <w:divBdr>
                    <w:top w:val="none" w:sz="0" w:space="0" w:color="auto"/>
                    <w:left w:val="none" w:sz="0" w:space="0" w:color="auto"/>
                    <w:bottom w:val="none" w:sz="0" w:space="0" w:color="auto"/>
                    <w:right w:val="none" w:sz="0" w:space="0" w:color="auto"/>
                  </w:divBdr>
                  <w:divsChild>
                    <w:div w:id="1273901350">
                      <w:marLeft w:val="0"/>
                      <w:marRight w:val="0"/>
                      <w:marTop w:val="0"/>
                      <w:marBottom w:val="0"/>
                      <w:divBdr>
                        <w:top w:val="none" w:sz="0" w:space="0" w:color="auto"/>
                        <w:left w:val="none" w:sz="0" w:space="0" w:color="auto"/>
                        <w:bottom w:val="none" w:sz="0" w:space="0" w:color="auto"/>
                        <w:right w:val="none" w:sz="0" w:space="0" w:color="auto"/>
                      </w:divBdr>
                    </w:div>
                  </w:divsChild>
                </w:div>
                <w:div w:id="1126855484">
                  <w:marLeft w:val="0"/>
                  <w:marRight w:val="0"/>
                  <w:marTop w:val="0"/>
                  <w:marBottom w:val="0"/>
                  <w:divBdr>
                    <w:top w:val="none" w:sz="0" w:space="0" w:color="auto"/>
                    <w:left w:val="none" w:sz="0" w:space="0" w:color="auto"/>
                    <w:bottom w:val="none" w:sz="0" w:space="0" w:color="auto"/>
                    <w:right w:val="none" w:sz="0" w:space="0" w:color="auto"/>
                  </w:divBdr>
                  <w:divsChild>
                    <w:div w:id="803812140">
                      <w:marLeft w:val="0"/>
                      <w:marRight w:val="0"/>
                      <w:marTop w:val="0"/>
                      <w:marBottom w:val="0"/>
                      <w:divBdr>
                        <w:top w:val="none" w:sz="0" w:space="0" w:color="auto"/>
                        <w:left w:val="none" w:sz="0" w:space="0" w:color="auto"/>
                        <w:bottom w:val="none" w:sz="0" w:space="0" w:color="auto"/>
                        <w:right w:val="none" w:sz="0" w:space="0" w:color="auto"/>
                      </w:divBdr>
                    </w:div>
                  </w:divsChild>
                </w:div>
                <w:div w:id="2121296440">
                  <w:marLeft w:val="0"/>
                  <w:marRight w:val="0"/>
                  <w:marTop w:val="0"/>
                  <w:marBottom w:val="0"/>
                  <w:divBdr>
                    <w:top w:val="none" w:sz="0" w:space="0" w:color="auto"/>
                    <w:left w:val="none" w:sz="0" w:space="0" w:color="auto"/>
                    <w:bottom w:val="none" w:sz="0" w:space="0" w:color="auto"/>
                    <w:right w:val="none" w:sz="0" w:space="0" w:color="auto"/>
                  </w:divBdr>
                  <w:divsChild>
                    <w:div w:id="1711346025">
                      <w:marLeft w:val="0"/>
                      <w:marRight w:val="0"/>
                      <w:marTop w:val="0"/>
                      <w:marBottom w:val="0"/>
                      <w:divBdr>
                        <w:top w:val="none" w:sz="0" w:space="0" w:color="auto"/>
                        <w:left w:val="none" w:sz="0" w:space="0" w:color="auto"/>
                        <w:bottom w:val="none" w:sz="0" w:space="0" w:color="auto"/>
                        <w:right w:val="none" w:sz="0" w:space="0" w:color="auto"/>
                      </w:divBdr>
                    </w:div>
                  </w:divsChild>
                </w:div>
                <w:div w:id="492571446">
                  <w:marLeft w:val="0"/>
                  <w:marRight w:val="0"/>
                  <w:marTop w:val="0"/>
                  <w:marBottom w:val="0"/>
                  <w:divBdr>
                    <w:top w:val="none" w:sz="0" w:space="0" w:color="auto"/>
                    <w:left w:val="none" w:sz="0" w:space="0" w:color="auto"/>
                    <w:bottom w:val="none" w:sz="0" w:space="0" w:color="auto"/>
                    <w:right w:val="none" w:sz="0" w:space="0" w:color="auto"/>
                  </w:divBdr>
                  <w:divsChild>
                    <w:div w:id="2141150248">
                      <w:marLeft w:val="0"/>
                      <w:marRight w:val="0"/>
                      <w:marTop w:val="0"/>
                      <w:marBottom w:val="0"/>
                      <w:divBdr>
                        <w:top w:val="none" w:sz="0" w:space="0" w:color="auto"/>
                        <w:left w:val="none" w:sz="0" w:space="0" w:color="auto"/>
                        <w:bottom w:val="none" w:sz="0" w:space="0" w:color="auto"/>
                        <w:right w:val="none" w:sz="0" w:space="0" w:color="auto"/>
                      </w:divBdr>
                    </w:div>
                  </w:divsChild>
                </w:div>
                <w:div w:id="1036853203">
                  <w:marLeft w:val="0"/>
                  <w:marRight w:val="0"/>
                  <w:marTop w:val="0"/>
                  <w:marBottom w:val="0"/>
                  <w:divBdr>
                    <w:top w:val="none" w:sz="0" w:space="0" w:color="auto"/>
                    <w:left w:val="none" w:sz="0" w:space="0" w:color="auto"/>
                    <w:bottom w:val="none" w:sz="0" w:space="0" w:color="auto"/>
                    <w:right w:val="none" w:sz="0" w:space="0" w:color="auto"/>
                  </w:divBdr>
                  <w:divsChild>
                    <w:div w:id="6025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7659">
      <w:bodyDiv w:val="1"/>
      <w:marLeft w:val="0"/>
      <w:marRight w:val="0"/>
      <w:marTop w:val="0"/>
      <w:marBottom w:val="0"/>
      <w:divBdr>
        <w:top w:val="none" w:sz="0" w:space="0" w:color="auto"/>
        <w:left w:val="none" w:sz="0" w:space="0" w:color="auto"/>
        <w:bottom w:val="none" w:sz="0" w:space="0" w:color="auto"/>
        <w:right w:val="none" w:sz="0" w:space="0" w:color="auto"/>
      </w:divBdr>
      <w:divsChild>
        <w:div w:id="956529124">
          <w:marLeft w:val="0"/>
          <w:marRight w:val="0"/>
          <w:marTop w:val="0"/>
          <w:marBottom w:val="0"/>
          <w:divBdr>
            <w:top w:val="none" w:sz="0" w:space="0" w:color="auto"/>
            <w:left w:val="none" w:sz="0" w:space="0" w:color="auto"/>
            <w:bottom w:val="none" w:sz="0" w:space="0" w:color="auto"/>
            <w:right w:val="none" w:sz="0" w:space="0" w:color="auto"/>
          </w:divBdr>
        </w:div>
        <w:div w:id="1289706839">
          <w:marLeft w:val="0"/>
          <w:marRight w:val="0"/>
          <w:marTop w:val="0"/>
          <w:marBottom w:val="0"/>
          <w:divBdr>
            <w:top w:val="none" w:sz="0" w:space="0" w:color="auto"/>
            <w:left w:val="none" w:sz="0" w:space="0" w:color="auto"/>
            <w:bottom w:val="none" w:sz="0" w:space="0" w:color="auto"/>
            <w:right w:val="none" w:sz="0" w:space="0" w:color="auto"/>
          </w:divBdr>
          <w:divsChild>
            <w:div w:id="931158484">
              <w:marLeft w:val="-75"/>
              <w:marRight w:val="0"/>
              <w:marTop w:val="30"/>
              <w:marBottom w:val="3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526944145">
                      <w:marLeft w:val="0"/>
                      <w:marRight w:val="0"/>
                      <w:marTop w:val="0"/>
                      <w:marBottom w:val="0"/>
                      <w:divBdr>
                        <w:top w:val="none" w:sz="0" w:space="0" w:color="auto"/>
                        <w:left w:val="none" w:sz="0" w:space="0" w:color="auto"/>
                        <w:bottom w:val="none" w:sz="0" w:space="0" w:color="auto"/>
                        <w:right w:val="none" w:sz="0" w:space="0" w:color="auto"/>
                      </w:divBdr>
                    </w:div>
                  </w:divsChild>
                </w:div>
                <w:div w:id="281351304">
                  <w:marLeft w:val="0"/>
                  <w:marRight w:val="0"/>
                  <w:marTop w:val="0"/>
                  <w:marBottom w:val="0"/>
                  <w:divBdr>
                    <w:top w:val="none" w:sz="0" w:space="0" w:color="auto"/>
                    <w:left w:val="none" w:sz="0" w:space="0" w:color="auto"/>
                    <w:bottom w:val="none" w:sz="0" w:space="0" w:color="auto"/>
                    <w:right w:val="none" w:sz="0" w:space="0" w:color="auto"/>
                  </w:divBdr>
                  <w:divsChild>
                    <w:div w:id="1351101363">
                      <w:marLeft w:val="0"/>
                      <w:marRight w:val="0"/>
                      <w:marTop w:val="0"/>
                      <w:marBottom w:val="0"/>
                      <w:divBdr>
                        <w:top w:val="none" w:sz="0" w:space="0" w:color="auto"/>
                        <w:left w:val="none" w:sz="0" w:space="0" w:color="auto"/>
                        <w:bottom w:val="none" w:sz="0" w:space="0" w:color="auto"/>
                        <w:right w:val="none" w:sz="0" w:space="0" w:color="auto"/>
                      </w:divBdr>
                    </w:div>
                  </w:divsChild>
                </w:div>
                <w:div w:id="1878201144">
                  <w:marLeft w:val="0"/>
                  <w:marRight w:val="0"/>
                  <w:marTop w:val="0"/>
                  <w:marBottom w:val="0"/>
                  <w:divBdr>
                    <w:top w:val="none" w:sz="0" w:space="0" w:color="auto"/>
                    <w:left w:val="none" w:sz="0" w:space="0" w:color="auto"/>
                    <w:bottom w:val="none" w:sz="0" w:space="0" w:color="auto"/>
                    <w:right w:val="none" w:sz="0" w:space="0" w:color="auto"/>
                  </w:divBdr>
                  <w:divsChild>
                    <w:div w:id="795955205">
                      <w:marLeft w:val="0"/>
                      <w:marRight w:val="0"/>
                      <w:marTop w:val="0"/>
                      <w:marBottom w:val="0"/>
                      <w:divBdr>
                        <w:top w:val="none" w:sz="0" w:space="0" w:color="auto"/>
                        <w:left w:val="none" w:sz="0" w:space="0" w:color="auto"/>
                        <w:bottom w:val="none" w:sz="0" w:space="0" w:color="auto"/>
                        <w:right w:val="none" w:sz="0" w:space="0" w:color="auto"/>
                      </w:divBdr>
                    </w:div>
                  </w:divsChild>
                </w:div>
                <w:div w:id="310213907">
                  <w:marLeft w:val="0"/>
                  <w:marRight w:val="0"/>
                  <w:marTop w:val="0"/>
                  <w:marBottom w:val="0"/>
                  <w:divBdr>
                    <w:top w:val="none" w:sz="0" w:space="0" w:color="auto"/>
                    <w:left w:val="none" w:sz="0" w:space="0" w:color="auto"/>
                    <w:bottom w:val="none" w:sz="0" w:space="0" w:color="auto"/>
                    <w:right w:val="none" w:sz="0" w:space="0" w:color="auto"/>
                  </w:divBdr>
                  <w:divsChild>
                    <w:div w:id="1440106351">
                      <w:marLeft w:val="0"/>
                      <w:marRight w:val="0"/>
                      <w:marTop w:val="0"/>
                      <w:marBottom w:val="0"/>
                      <w:divBdr>
                        <w:top w:val="none" w:sz="0" w:space="0" w:color="auto"/>
                        <w:left w:val="none" w:sz="0" w:space="0" w:color="auto"/>
                        <w:bottom w:val="none" w:sz="0" w:space="0" w:color="auto"/>
                        <w:right w:val="none" w:sz="0" w:space="0" w:color="auto"/>
                      </w:divBdr>
                    </w:div>
                  </w:divsChild>
                </w:div>
                <w:div w:id="1914584463">
                  <w:marLeft w:val="0"/>
                  <w:marRight w:val="0"/>
                  <w:marTop w:val="0"/>
                  <w:marBottom w:val="0"/>
                  <w:divBdr>
                    <w:top w:val="none" w:sz="0" w:space="0" w:color="auto"/>
                    <w:left w:val="none" w:sz="0" w:space="0" w:color="auto"/>
                    <w:bottom w:val="none" w:sz="0" w:space="0" w:color="auto"/>
                    <w:right w:val="none" w:sz="0" w:space="0" w:color="auto"/>
                  </w:divBdr>
                  <w:divsChild>
                    <w:div w:id="1703362097">
                      <w:marLeft w:val="0"/>
                      <w:marRight w:val="0"/>
                      <w:marTop w:val="0"/>
                      <w:marBottom w:val="0"/>
                      <w:divBdr>
                        <w:top w:val="none" w:sz="0" w:space="0" w:color="auto"/>
                        <w:left w:val="none" w:sz="0" w:space="0" w:color="auto"/>
                        <w:bottom w:val="none" w:sz="0" w:space="0" w:color="auto"/>
                        <w:right w:val="none" w:sz="0" w:space="0" w:color="auto"/>
                      </w:divBdr>
                    </w:div>
                  </w:divsChild>
                </w:div>
                <w:div w:id="726227167">
                  <w:marLeft w:val="0"/>
                  <w:marRight w:val="0"/>
                  <w:marTop w:val="0"/>
                  <w:marBottom w:val="0"/>
                  <w:divBdr>
                    <w:top w:val="none" w:sz="0" w:space="0" w:color="auto"/>
                    <w:left w:val="none" w:sz="0" w:space="0" w:color="auto"/>
                    <w:bottom w:val="none" w:sz="0" w:space="0" w:color="auto"/>
                    <w:right w:val="none" w:sz="0" w:space="0" w:color="auto"/>
                  </w:divBdr>
                  <w:divsChild>
                    <w:div w:id="846483946">
                      <w:marLeft w:val="0"/>
                      <w:marRight w:val="0"/>
                      <w:marTop w:val="0"/>
                      <w:marBottom w:val="0"/>
                      <w:divBdr>
                        <w:top w:val="none" w:sz="0" w:space="0" w:color="auto"/>
                        <w:left w:val="none" w:sz="0" w:space="0" w:color="auto"/>
                        <w:bottom w:val="none" w:sz="0" w:space="0" w:color="auto"/>
                        <w:right w:val="none" w:sz="0" w:space="0" w:color="auto"/>
                      </w:divBdr>
                    </w:div>
                  </w:divsChild>
                </w:div>
                <w:div w:id="1244796621">
                  <w:marLeft w:val="0"/>
                  <w:marRight w:val="0"/>
                  <w:marTop w:val="0"/>
                  <w:marBottom w:val="0"/>
                  <w:divBdr>
                    <w:top w:val="none" w:sz="0" w:space="0" w:color="auto"/>
                    <w:left w:val="none" w:sz="0" w:space="0" w:color="auto"/>
                    <w:bottom w:val="none" w:sz="0" w:space="0" w:color="auto"/>
                    <w:right w:val="none" w:sz="0" w:space="0" w:color="auto"/>
                  </w:divBdr>
                  <w:divsChild>
                    <w:div w:id="1976981849">
                      <w:marLeft w:val="0"/>
                      <w:marRight w:val="0"/>
                      <w:marTop w:val="0"/>
                      <w:marBottom w:val="0"/>
                      <w:divBdr>
                        <w:top w:val="none" w:sz="0" w:space="0" w:color="auto"/>
                        <w:left w:val="none" w:sz="0" w:space="0" w:color="auto"/>
                        <w:bottom w:val="none" w:sz="0" w:space="0" w:color="auto"/>
                        <w:right w:val="none" w:sz="0" w:space="0" w:color="auto"/>
                      </w:divBdr>
                    </w:div>
                  </w:divsChild>
                </w:div>
                <w:div w:id="929197227">
                  <w:marLeft w:val="0"/>
                  <w:marRight w:val="0"/>
                  <w:marTop w:val="0"/>
                  <w:marBottom w:val="0"/>
                  <w:divBdr>
                    <w:top w:val="none" w:sz="0" w:space="0" w:color="auto"/>
                    <w:left w:val="none" w:sz="0" w:space="0" w:color="auto"/>
                    <w:bottom w:val="none" w:sz="0" w:space="0" w:color="auto"/>
                    <w:right w:val="none" w:sz="0" w:space="0" w:color="auto"/>
                  </w:divBdr>
                  <w:divsChild>
                    <w:div w:id="1239242109">
                      <w:marLeft w:val="0"/>
                      <w:marRight w:val="0"/>
                      <w:marTop w:val="0"/>
                      <w:marBottom w:val="0"/>
                      <w:divBdr>
                        <w:top w:val="none" w:sz="0" w:space="0" w:color="auto"/>
                        <w:left w:val="none" w:sz="0" w:space="0" w:color="auto"/>
                        <w:bottom w:val="none" w:sz="0" w:space="0" w:color="auto"/>
                        <w:right w:val="none" w:sz="0" w:space="0" w:color="auto"/>
                      </w:divBdr>
                    </w:div>
                  </w:divsChild>
                </w:div>
                <w:div w:id="194776707">
                  <w:marLeft w:val="0"/>
                  <w:marRight w:val="0"/>
                  <w:marTop w:val="0"/>
                  <w:marBottom w:val="0"/>
                  <w:divBdr>
                    <w:top w:val="none" w:sz="0" w:space="0" w:color="auto"/>
                    <w:left w:val="none" w:sz="0" w:space="0" w:color="auto"/>
                    <w:bottom w:val="none" w:sz="0" w:space="0" w:color="auto"/>
                    <w:right w:val="none" w:sz="0" w:space="0" w:color="auto"/>
                  </w:divBdr>
                  <w:divsChild>
                    <w:div w:id="19204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2035">
          <w:marLeft w:val="0"/>
          <w:marRight w:val="0"/>
          <w:marTop w:val="0"/>
          <w:marBottom w:val="0"/>
          <w:divBdr>
            <w:top w:val="none" w:sz="0" w:space="0" w:color="auto"/>
            <w:left w:val="none" w:sz="0" w:space="0" w:color="auto"/>
            <w:bottom w:val="none" w:sz="0" w:space="0" w:color="auto"/>
            <w:right w:val="none" w:sz="0" w:space="0" w:color="auto"/>
          </w:divBdr>
        </w:div>
      </w:divsChild>
    </w:div>
    <w:div w:id="1157185143">
      <w:bodyDiv w:val="1"/>
      <w:marLeft w:val="0"/>
      <w:marRight w:val="0"/>
      <w:marTop w:val="0"/>
      <w:marBottom w:val="0"/>
      <w:divBdr>
        <w:top w:val="none" w:sz="0" w:space="0" w:color="auto"/>
        <w:left w:val="none" w:sz="0" w:space="0" w:color="auto"/>
        <w:bottom w:val="none" w:sz="0" w:space="0" w:color="auto"/>
        <w:right w:val="none" w:sz="0" w:space="0" w:color="auto"/>
      </w:divBdr>
    </w:div>
    <w:div w:id="1188450481">
      <w:bodyDiv w:val="1"/>
      <w:marLeft w:val="0"/>
      <w:marRight w:val="0"/>
      <w:marTop w:val="0"/>
      <w:marBottom w:val="0"/>
      <w:divBdr>
        <w:top w:val="none" w:sz="0" w:space="0" w:color="auto"/>
        <w:left w:val="none" w:sz="0" w:space="0" w:color="auto"/>
        <w:bottom w:val="none" w:sz="0" w:space="0" w:color="auto"/>
        <w:right w:val="none" w:sz="0" w:space="0" w:color="auto"/>
      </w:divBdr>
    </w:div>
    <w:div w:id="1246955546">
      <w:bodyDiv w:val="1"/>
      <w:marLeft w:val="0"/>
      <w:marRight w:val="0"/>
      <w:marTop w:val="0"/>
      <w:marBottom w:val="0"/>
      <w:divBdr>
        <w:top w:val="none" w:sz="0" w:space="0" w:color="auto"/>
        <w:left w:val="none" w:sz="0" w:space="0" w:color="auto"/>
        <w:bottom w:val="none" w:sz="0" w:space="0" w:color="auto"/>
        <w:right w:val="none" w:sz="0" w:space="0" w:color="auto"/>
      </w:divBdr>
    </w:div>
    <w:div w:id="1269434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3355">
          <w:marLeft w:val="0"/>
          <w:marRight w:val="0"/>
          <w:marTop w:val="0"/>
          <w:marBottom w:val="0"/>
          <w:divBdr>
            <w:top w:val="none" w:sz="0" w:space="0" w:color="auto"/>
            <w:left w:val="none" w:sz="0" w:space="0" w:color="auto"/>
            <w:bottom w:val="none" w:sz="0" w:space="0" w:color="auto"/>
            <w:right w:val="none" w:sz="0" w:space="0" w:color="auto"/>
          </w:divBdr>
        </w:div>
        <w:div w:id="1732999271">
          <w:marLeft w:val="0"/>
          <w:marRight w:val="0"/>
          <w:marTop w:val="0"/>
          <w:marBottom w:val="0"/>
          <w:divBdr>
            <w:top w:val="none" w:sz="0" w:space="0" w:color="auto"/>
            <w:left w:val="none" w:sz="0" w:space="0" w:color="auto"/>
            <w:bottom w:val="none" w:sz="0" w:space="0" w:color="auto"/>
            <w:right w:val="none" w:sz="0" w:space="0" w:color="auto"/>
          </w:divBdr>
          <w:divsChild>
            <w:div w:id="533546495">
              <w:marLeft w:val="-75"/>
              <w:marRight w:val="0"/>
              <w:marTop w:val="30"/>
              <w:marBottom w:val="30"/>
              <w:divBdr>
                <w:top w:val="none" w:sz="0" w:space="0" w:color="auto"/>
                <w:left w:val="none" w:sz="0" w:space="0" w:color="auto"/>
                <w:bottom w:val="none" w:sz="0" w:space="0" w:color="auto"/>
                <w:right w:val="none" w:sz="0" w:space="0" w:color="auto"/>
              </w:divBdr>
              <w:divsChild>
                <w:div w:id="1050882185">
                  <w:marLeft w:val="0"/>
                  <w:marRight w:val="0"/>
                  <w:marTop w:val="0"/>
                  <w:marBottom w:val="0"/>
                  <w:divBdr>
                    <w:top w:val="none" w:sz="0" w:space="0" w:color="auto"/>
                    <w:left w:val="none" w:sz="0" w:space="0" w:color="auto"/>
                    <w:bottom w:val="none" w:sz="0" w:space="0" w:color="auto"/>
                    <w:right w:val="none" w:sz="0" w:space="0" w:color="auto"/>
                  </w:divBdr>
                  <w:divsChild>
                    <w:div w:id="925114799">
                      <w:marLeft w:val="0"/>
                      <w:marRight w:val="0"/>
                      <w:marTop w:val="0"/>
                      <w:marBottom w:val="0"/>
                      <w:divBdr>
                        <w:top w:val="none" w:sz="0" w:space="0" w:color="auto"/>
                        <w:left w:val="none" w:sz="0" w:space="0" w:color="auto"/>
                        <w:bottom w:val="none" w:sz="0" w:space="0" w:color="auto"/>
                        <w:right w:val="none" w:sz="0" w:space="0" w:color="auto"/>
                      </w:divBdr>
                    </w:div>
                  </w:divsChild>
                </w:div>
                <w:div w:id="348069142">
                  <w:marLeft w:val="0"/>
                  <w:marRight w:val="0"/>
                  <w:marTop w:val="0"/>
                  <w:marBottom w:val="0"/>
                  <w:divBdr>
                    <w:top w:val="none" w:sz="0" w:space="0" w:color="auto"/>
                    <w:left w:val="none" w:sz="0" w:space="0" w:color="auto"/>
                    <w:bottom w:val="none" w:sz="0" w:space="0" w:color="auto"/>
                    <w:right w:val="none" w:sz="0" w:space="0" w:color="auto"/>
                  </w:divBdr>
                  <w:divsChild>
                    <w:div w:id="160854625">
                      <w:marLeft w:val="0"/>
                      <w:marRight w:val="0"/>
                      <w:marTop w:val="0"/>
                      <w:marBottom w:val="0"/>
                      <w:divBdr>
                        <w:top w:val="none" w:sz="0" w:space="0" w:color="auto"/>
                        <w:left w:val="none" w:sz="0" w:space="0" w:color="auto"/>
                        <w:bottom w:val="none" w:sz="0" w:space="0" w:color="auto"/>
                        <w:right w:val="none" w:sz="0" w:space="0" w:color="auto"/>
                      </w:divBdr>
                    </w:div>
                  </w:divsChild>
                </w:div>
                <w:div w:id="1911311166">
                  <w:marLeft w:val="0"/>
                  <w:marRight w:val="0"/>
                  <w:marTop w:val="0"/>
                  <w:marBottom w:val="0"/>
                  <w:divBdr>
                    <w:top w:val="none" w:sz="0" w:space="0" w:color="auto"/>
                    <w:left w:val="none" w:sz="0" w:space="0" w:color="auto"/>
                    <w:bottom w:val="none" w:sz="0" w:space="0" w:color="auto"/>
                    <w:right w:val="none" w:sz="0" w:space="0" w:color="auto"/>
                  </w:divBdr>
                  <w:divsChild>
                    <w:div w:id="1422406092">
                      <w:marLeft w:val="0"/>
                      <w:marRight w:val="0"/>
                      <w:marTop w:val="0"/>
                      <w:marBottom w:val="0"/>
                      <w:divBdr>
                        <w:top w:val="none" w:sz="0" w:space="0" w:color="auto"/>
                        <w:left w:val="none" w:sz="0" w:space="0" w:color="auto"/>
                        <w:bottom w:val="none" w:sz="0" w:space="0" w:color="auto"/>
                        <w:right w:val="none" w:sz="0" w:space="0" w:color="auto"/>
                      </w:divBdr>
                    </w:div>
                  </w:divsChild>
                </w:div>
                <w:div w:id="310719600">
                  <w:marLeft w:val="0"/>
                  <w:marRight w:val="0"/>
                  <w:marTop w:val="0"/>
                  <w:marBottom w:val="0"/>
                  <w:divBdr>
                    <w:top w:val="none" w:sz="0" w:space="0" w:color="auto"/>
                    <w:left w:val="none" w:sz="0" w:space="0" w:color="auto"/>
                    <w:bottom w:val="none" w:sz="0" w:space="0" w:color="auto"/>
                    <w:right w:val="none" w:sz="0" w:space="0" w:color="auto"/>
                  </w:divBdr>
                  <w:divsChild>
                    <w:div w:id="605238907">
                      <w:marLeft w:val="0"/>
                      <w:marRight w:val="0"/>
                      <w:marTop w:val="0"/>
                      <w:marBottom w:val="0"/>
                      <w:divBdr>
                        <w:top w:val="none" w:sz="0" w:space="0" w:color="auto"/>
                        <w:left w:val="none" w:sz="0" w:space="0" w:color="auto"/>
                        <w:bottom w:val="none" w:sz="0" w:space="0" w:color="auto"/>
                        <w:right w:val="none" w:sz="0" w:space="0" w:color="auto"/>
                      </w:divBdr>
                    </w:div>
                  </w:divsChild>
                </w:div>
                <w:div w:id="817768496">
                  <w:marLeft w:val="0"/>
                  <w:marRight w:val="0"/>
                  <w:marTop w:val="0"/>
                  <w:marBottom w:val="0"/>
                  <w:divBdr>
                    <w:top w:val="none" w:sz="0" w:space="0" w:color="auto"/>
                    <w:left w:val="none" w:sz="0" w:space="0" w:color="auto"/>
                    <w:bottom w:val="none" w:sz="0" w:space="0" w:color="auto"/>
                    <w:right w:val="none" w:sz="0" w:space="0" w:color="auto"/>
                  </w:divBdr>
                  <w:divsChild>
                    <w:div w:id="1046222324">
                      <w:marLeft w:val="0"/>
                      <w:marRight w:val="0"/>
                      <w:marTop w:val="0"/>
                      <w:marBottom w:val="0"/>
                      <w:divBdr>
                        <w:top w:val="none" w:sz="0" w:space="0" w:color="auto"/>
                        <w:left w:val="none" w:sz="0" w:space="0" w:color="auto"/>
                        <w:bottom w:val="none" w:sz="0" w:space="0" w:color="auto"/>
                        <w:right w:val="none" w:sz="0" w:space="0" w:color="auto"/>
                      </w:divBdr>
                    </w:div>
                  </w:divsChild>
                </w:div>
                <w:div w:id="1783453115">
                  <w:marLeft w:val="0"/>
                  <w:marRight w:val="0"/>
                  <w:marTop w:val="0"/>
                  <w:marBottom w:val="0"/>
                  <w:divBdr>
                    <w:top w:val="none" w:sz="0" w:space="0" w:color="auto"/>
                    <w:left w:val="none" w:sz="0" w:space="0" w:color="auto"/>
                    <w:bottom w:val="none" w:sz="0" w:space="0" w:color="auto"/>
                    <w:right w:val="none" w:sz="0" w:space="0" w:color="auto"/>
                  </w:divBdr>
                  <w:divsChild>
                    <w:div w:id="1246648402">
                      <w:marLeft w:val="0"/>
                      <w:marRight w:val="0"/>
                      <w:marTop w:val="0"/>
                      <w:marBottom w:val="0"/>
                      <w:divBdr>
                        <w:top w:val="none" w:sz="0" w:space="0" w:color="auto"/>
                        <w:left w:val="none" w:sz="0" w:space="0" w:color="auto"/>
                        <w:bottom w:val="none" w:sz="0" w:space="0" w:color="auto"/>
                        <w:right w:val="none" w:sz="0" w:space="0" w:color="auto"/>
                      </w:divBdr>
                    </w:div>
                  </w:divsChild>
                </w:div>
                <w:div w:id="932737534">
                  <w:marLeft w:val="0"/>
                  <w:marRight w:val="0"/>
                  <w:marTop w:val="0"/>
                  <w:marBottom w:val="0"/>
                  <w:divBdr>
                    <w:top w:val="none" w:sz="0" w:space="0" w:color="auto"/>
                    <w:left w:val="none" w:sz="0" w:space="0" w:color="auto"/>
                    <w:bottom w:val="none" w:sz="0" w:space="0" w:color="auto"/>
                    <w:right w:val="none" w:sz="0" w:space="0" w:color="auto"/>
                  </w:divBdr>
                  <w:divsChild>
                    <w:div w:id="343242772">
                      <w:marLeft w:val="0"/>
                      <w:marRight w:val="0"/>
                      <w:marTop w:val="0"/>
                      <w:marBottom w:val="0"/>
                      <w:divBdr>
                        <w:top w:val="none" w:sz="0" w:space="0" w:color="auto"/>
                        <w:left w:val="none" w:sz="0" w:space="0" w:color="auto"/>
                        <w:bottom w:val="none" w:sz="0" w:space="0" w:color="auto"/>
                        <w:right w:val="none" w:sz="0" w:space="0" w:color="auto"/>
                      </w:divBdr>
                    </w:div>
                  </w:divsChild>
                </w:div>
                <w:div w:id="1442796439">
                  <w:marLeft w:val="0"/>
                  <w:marRight w:val="0"/>
                  <w:marTop w:val="0"/>
                  <w:marBottom w:val="0"/>
                  <w:divBdr>
                    <w:top w:val="none" w:sz="0" w:space="0" w:color="auto"/>
                    <w:left w:val="none" w:sz="0" w:space="0" w:color="auto"/>
                    <w:bottom w:val="none" w:sz="0" w:space="0" w:color="auto"/>
                    <w:right w:val="none" w:sz="0" w:space="0" w:color="auto"/>
                  </w:divBdr>
                  <w:divsChild>
                    <w:div w:id="1016495852">
                      <w:marLeft w:val="0"/>
                      <w:marRight w:val="0"/>
                      <w:marTop w:val="0"/>
                      <w:marBottom w:val="0"/>
                      <w:divBdr>
                        <w:top w:val="none" w:sz="0" w:space="0" w:color="auto"/>
                        <w:left w:val="none" w:sz="0" w:space="0" w:color="auto"/>
                        <w:bottom w:val="none" w:sz="0" w:space="0" w:color="auto"/>
                        <w:right w:val="none" w:sz="0" w:space="0" w:color="auto"/>
                      </w:divBdr>
                    </w:div>
                  </w:divsChild>
                </w:div>
                <w:div w:id="1033655395">
                  <w:marLeft w:val="0"/>
                  <w:marRight w:val="0"/>
                  <w:marTop w:val="0"/>
                  <w:marBottom w:val="0"/>
                  <w:divBdr>
                    <w:top w:val="none" w:sz="0" w:space="0" w:color="auto"/>
                    <w:left w:val="none" w:sz="0" w:space="0" w:color="auto"/>
                    <w:bottom w:val="none" w:sz="0" w:space="0" w:color="auto"/>
                    <w:right w:val="none" w:sz="0" w:space="0" w:color="auto"/>
                  </w:divBdr>
                  <w:divsChild>
                    <w:div w:id="19128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338">
          <w:marLeft w:val="0"/>
          <w:marRight w:val="0"/>
          <w:marTop w:val="0"/>
          <w:marBottom w:val="0"/>
          <w:divBdr>
            <w:top w:val="none" w:sz="0" w:space="0" w:color="auto"/>
            <w:left w:val="none" w:sz="0" w:space="0" w:color="auto"/>
            <w:bottom w:val="none" w:sz="0" w:space="0" w:color="auto"/>
            <w:right w:val="none" w:sz="0" w:space="0" w:color="auto"/>
          </w:divBdr>
        </w:div>
      </w:divsChild>
    </w:div>
    <w:div w:id="1307662271">
      <w:bodyDiv w:val="1"/>
      <w:marLeft w:val="0"/>
      <w:marRight w:val="0"/>
      <w:marTop w:val="0"/>
      <w:marBottom w:val="0"/>
      <w:divBdr>
        <w:top w:val="none" w:sz="0" w:space="0" w:color="auto"/>
        <w:left w:val="none" w:sz="0" w:space="0" w:color="auto"/>
        <w:bottom w:val="none" w:sz="0" w:space="0" w:color="auto"/>
        <w:right w:val="none" w:sz="0" w:space="0" w:color="auto"/>
      </w:divBdr>
    </w:div>
    <w:div w:id="1427655690">
      <w:bodyDiv w:val="1"/>
      <w:marLeft w:val="0"/>
      <w:marRight w:val="0"/>
      <w:marTop w:val="0"/>
      <w:marBottom w:val="0"/>
      <w:divBdr>
        <w:top w:val="none" w:sz="0" w:space="0" w:color="auto"/>
        <w:left w:val="none" w:sz="0" w:space="0" w:color="auto"/>
        <w:bottom w:val="none" w:sz="0" w:space="0" w:color="auto"/>
        <w:right w:val="none" w:sz="0" w:space="0" w:color="auto"/>
      </w:divBdr>
    </w:div>
    <w:div w:id="1695032195">
      <w:bodyDiv w:val="1"/>
      <w:marLeft w:val="0"/>
      <w:marRight w:val="0"/>
      <w:marTop w:val="0"/>
      <w:marBottom w:val="0"/>
      <w:divBdr>
        <w:top w:val="none" w:sz="0" w:space="0" w:color="auto"/>
        <w:left w:val="none" w:sz="0" w:space="0" w:color="auto"/>
        <w:bottom w:val="none" w:sz="0" w:space="0" w:color="auto"/>
        <w:right w:val="none" w:sz="0" w:space="0" w:color="auto"/>
      </w:divBdr>
    </w:div>
    <w:div w:id="1705666399">
      <w:bodyDiv w:val="1"/>
      <w:marLeft w:val="0"/>
      <w:marRight w:val="0"/>
      <w:marTop w:val="0"/>
      <w:marBottom w:val="0"/>
      <w:divBdr>
        <w:top w:val="none" w:sz="0" w:space="0" w:color="auto"/>
        <w:left w:val="none" w:sz="0" w:space="0" w:color="auto"/>
        <w:bottom w:val="none" w:sz="0" w:space="0" w:color="auto"/>
        <w:right w:val="none" w:sz="0" w:space="0" w:color="auto"/>
      </w:divBdr>
    </w:div>
    <w:div w:id="1827429841">
      <w:bodyDiv w:val="1"/>
      <w:marLeft w:val="0"/>
      <w:marRight w:val="0"/>
      <w:marTop w:val="0"/>
      <w:marBottom w:val="0"/>
      <w:divBdr>
        <w:top w:val="none" w:sz="0" w:space="0" w:color="auto"/>
        <w:left w:val="none" w:sz="0" w:space="0" w:color="auto"/>
        <w:bottom w:val="none" w:sz="0" w:space="0" w:color="auto"/>
        <w:right w:val="none" w:sz="0" w:space="0" w:color="auto"/>
      </w:divBdr>
    </w:div>
    <w:div w:id="1892885583">
      <w:bodyDiv w:val="1"/>
      <w:marLeft w:val="0"/>
      <w:marRight w:val="0"/>
      <w:marTop w:val="0"/>
      <w:marBottom w:val="0"/>
      <w:divBdr>
        <w:top w:val="none" w:sz="0" w:space="0" w:color="auto"/>
        <w:left w:val="none" w:sz="0" w:space="0" w:color="auto"/>
        <w:bottom w:val="none" w:sz="0" w:space="0" w:color="auto"/>
        <w:right w:val="none" w:sz="0" w:space="0" w:color="auto"/>
      </w:divBdr>
      <w:divsChild>
        <w:div w:id="1035345715">
          <w:marLeft w:val="0"/>
          <w:marRight w:val="0"/>
          <w:marTop w:val="0"/>
          <w:marBottom w:val="0"/>
          <w:divBdr>
            <w:top w:val="none" w:sz="0" w:space="0" w:color="auto"/>
            <w:left w:val="none" w:sz="0" w:space="0" w:color="auto"/>
            <w:bottom w:val="none" w:sz="0" w:space="0" w:color="auto"/>
            <w:right w:val="none" w:sz="0" w:space="0" w:color="auto"/>
          </w:divBdr>
        </w:div>
      </w:divsChild>
    </w:div>
    <w:div w:id="1902792968">
      <w:bodyDiv w:val="1"/>
      <w:marLeft w:val="0"/>
      <w:marRight w:val="0"/>
      <w:marTop w:val="0"/>
      <w:marBottom w:val="0"/>
      <w:divBdr>
        <w:top w:val="none" w:sz="0" w:space="0" w:color="auto"/>
        <w:left w:val="none" w:sz="0" w:space="0" w:color="auto"/>
        <w:bottom w:val="none" w:sz="0" w:space="0" w:color="auto"/>
        <w:right w:val="none" w:sz="0" w:space="0" w:color="auto"/>
      </w:divBdr>
    </w:div>
    <w:div w:id="1949968137">
      <w:bodyDiv w:val="1"/>
      <w:marLeft w:val="0"/>
      <w:marRight w:val="0"/>
      <w:marTop w:val="0"/>
      <w:marBottom w:val="0"/>
      <w:divBdr>
        <w:top w:val="none" w:sz="0" w:space="0" w:color="auto"/>
        <w:left w:val="none" w:sz="0" w:space="0" w:color="auto"/>
        <w:bottom w:val="none" w:sz="0" w:space="0" w:color="auto"/>
        <w:right w:val="none" w:sz="0" w:space="0" w:color="auto"/>
      </w:divBdr>
      <w:divsChild>
        <w:div w:id="920942460">
          <w:marLeft w:val="0"/>
          <w:marRight w:val="0"/>
          <w:marTop w:val="0"/>
          <w:marBottom w:val="0"/>
          <w:divBdr>
            <w:top w:val="none" w:sz="0" w:space="0" w:color="auto"/>
            <w:left w:val="none" w:sz="0" w:space="0" w:color="auto"/>
            <w:bottom w:val="none" w:sz="0" w:space="0" w:color="auto"/>
            <w:right w:val="none" w:sz="0" w:space="0" w:color="auto"/>
          </w:divBdr>
          <w:divsChild>
            <w:div w:id="1239440225">
              <w:marLeft w:val="0"/>
              <w:marRight w:val="0"/>
              <w:marTop w:val="0"/>
              <w:marBottom w:val="0"/>
              <w:divBdr>
                <w:top w:val="none" w:sz="0" w:space="0" w:color="auto"/>
                <w:left w:val="none" w:sz="0" w:space="0" w:color="auto"/>
                <w:bottom w:val="none" w:sz="0" w:space="0" w:color="auto"/>
                <w:right w:val="none" w:sz="0" w:space="0" w:color="auto"/>
              </w:divBdr>
              <w:divsChild>
                <w:div w:id="14594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8215">
      <w:bodyDiv w:val="1"/>
      <w:marLeft w:val="0"/>
      <w:marRight w:val="0"/>
      <w:marTop w:val="0"/>
      <w:marBottom w:val="0"/>
      <w:divBdr>
        <w:top w:val="none" w:sz="0" w:space="0" w:color="auto"/>
        <w:left w:val="none" w:sz="0" w:space="0" w:color="auto"/>
        <w:bottom w:val="none" w:sz="0" w:space="0" w:color="auto"/>
        <w:right w:val="none" w:sz="0" w:space="0" w:color="auto"/>
      </w:divBdr>
    </w:div>
    <w:div w:id="2079553318">
      <w:bodyDiv w:val="1"/>
      <w:marLeft w:val="0"/>
      <w:marRight w:val="0"/>
      <w:marTop w:val="0"/>
      <w:marBottom w:val="0"/>
      <w:divBdr>
        <w:top w:val="none" w:sz="0" w:space="0" w:color="auto"/>
        <w:left w:val="none" w:sz="0" w:space="0" w:color="auto"/>
        <w:bottom w:val="none" w:sz="0" w:space="0" w:color="auto"/>
        <w:right w:val="none" w:sz="0" w:space="0" w:color="auto"/>
      </w:divBdr>
    </w:div>
    <w:div w:id="208772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kidsnet.health.ri.gov/hl7processor-play/recv.hl7" TargetMode="External"/><Relationship Id="rId26" Type="http://schemas.openxmlformats.org/officeDocument/2006/relationships/hyperlink" Target="mailto:RIDOH.RICAIROnboarding@health.ri.gov" TargetMode="Externa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yperlink" Target="https://health.ri.gov/forms/registration/RICAIR-KIDSNET-Onboarding-Registration.docx" TargetMode="External"/><Relationship Id="rId34" Type="http://schemas.openxmlformats.org/officeDocument/2006/relationships/header" Target="header10.xml"/><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dc.gov/vaccines/programs/iis/technical-guidance/soap/services.html" TargetMode="External"/><Relationship Id="rId25" Type="http://schemas.openxmlformats.org/officeDocument/2006/relationships/hyperlink" Target="https://health.ri.gov/forms/registration/RICAIR-KIDSNET-Implementation-Addendum.docx" TargetMode="External"/><Relationship Id="rId33" Type="http://schemas.openxmlformats.org/officeDocument/2006/relationships/header" Target="header9.xml"/><Relationship Id="rId38" Type="http://schemas.openxmlformats.org/officeDocument/2006/relationships/header" Target="header13.xml"/><Relationship Id="R94ca728293e4467e" Type="http://schemas.microsoft.com/office/2019/09/relationships/intelligence" Target="intelligenc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hl7v2-iz-r1.5-testing.nist.gov/iztool/" TargetMode="External"/><Relationship Id="rId29" Type="http://schemas.openxmlformats.org/officeDocument/2006/relationships/header" Target="header6.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health.ri.gov/forms/registration/RICAIR-KIDSNET-Onboarding-Questionnaire.docx" TargetMode="External"/><Relationship Id="rId32" Type="http://schemas.openxmlformats.org/officeDocument/2006/relationships/header" Target="header8.xml"/><Relationship Id="rId37" Type="http://schemas.openxmlformats.org/officeDocument/2006/relationships/footer" Target="footer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health.ri.gov/forms/registration/RICAIR-KIDSNET-Onboarding-Questionnaire.docx" TargetMode="External"/><Relationship Id="rId28" Type="http://schemas.openxmlformats.org/officeDocument/2006/relationships/header" Target="header5.xml"/><Relationship Id="rId36" Type="http://schemas.openxmlformats.org/officeDocument/2006/relationships/header" Target="header12.xml"/><Relationship Id="rId10" Type="http://schemas.openxmlformats.org/officeDocument/2006/relationships/hyperlink" Target="https://health.ri.gov/forms/registration/RICAIR-KIDSNET-Readiness-Checklist.docx" TargetMode="External"/><Relationship Id="rId19" Type="http://schemas.openxmlformats.org/officeDocument/2006/relationships/hyperlink" Target="https://repository.immregistries.org/resource/hl7-version-2-5-1-implementation-guide-for-immunization-messaging-release-1-5-1/" TargetMode="Externa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health.ri.gov/forms/registration/RICAIR-KIDSNET-Onboarding-Questionnaire.docx" TargetMode="External"/><Relationship Id="rId27" Type="http://schemas.openxmlformats.org/officeDocument/2006/relationships/hyperlink" Target="https://health.ri.gov/forms/registration/RICAIR-KIDSNET-Onboarding-Registration.docx" TargetMode="External"/><Relationship Id="rId30" Type="http://schemas.openxmlformats.org/officeDocument/2006/relationships/footer" Target="footer3.xml"/><Relationship Id="rId35" Type="http://schemas.openxmlformats.org/officeDocument/2006/relationships/header" Target="header11.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y.immregistries.org/resource/guidance-for-hl7-acknowledgement-messages-to-support-interoperability/" TargetMode="External"/><Relationship Id="rId2" Type="http://schemas.openxmlformats.org/officeDocument/2006/relationships/hyperlink" Target="https://repository.immregistries.org/resource/importing-legacy-data-to-improve-iis-saturation/" TargetMode="External"/><Relationship Id="rId1" Type="http://schemas.openxmlformats.org/officeDocument/2006/relationships/hyperlink" Target="https://www.healthit.gov/topic/certification-ehrs/certification-health-it"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42852"/>
      </a:dk2>
      <a:lt2>
        <a:srgbClr val="BFBFBF"/>
      </a:lt2>
      <a:accent1>
        <a:srgbClr val="4A66AC"/>
      </a:accent1>
      <a:accent2>
        <a:srgbClr val="1E5F9F"/>
      </a:accent2>
      <a:accent3>
        <a:srgbClr val="CBD2DC"/>
      </a:accent3>
      <a:accent4>
        <a:srgbClr val="7F8FA9"/>
      </a:accent4>
      <a:accent5>
        <a:srgbClr val="265985"/>
      </a:accent5>
      <a:accent6>
        <a:srgbClr val="F2F2F2"/>
      </a:accent6>
      <a:hlink>
        <a:srgbClr val="0A658C"/>
      </a:hlink>
      <a:folHlink>
        <a:srgbClr val="0A658C"/>
      </a:folHlink>
    </a:clrScheme>
    <a:fontScheme name="AIRA Main">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5309-AB51-407B-A968-F8BDF4B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4937</Words>
  <Characters>28145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Woods, Danielle (RIDOH)</cp:lastModifiedBy>
  <cp:revision>3</cp:revision>
  <dcterms:created xsi:type="dcterms:W3CDTF">2022-11-30T15:15:00Z</dcterms:created>
  <dcterms:modified xsi:type="dcterms:W3CDTF">2023-04-25T16:33:00Z</dcterms:modified>
</cp:coreProperties>
</file>